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051F8" w14:textId="2AE4EE1B" w:rsidR="005F4E99" w:rsidRPr="00D82195" w:rsidRDefault="005F4E99" w:rsidP="005F4E99">
      <w:pPr>
        <w:pStyle w:val="CRCoverPage"/>
        <w:outlineLvl w:val="0"/>
        <w:rPr>
          <w:b/>
          <w:sz w:val="24"/>
          <w:lang w:val="en-CN"/>
        </w:rPr>
      </w:pPr>
      <w:bookmarkStart w:id="0" w:name="OLE_LINK138"/>
      <w:bookmarkStart w:id="1" w:name="OLE_LINK137"/>
      <w:r>
        <w:rPr>
          <w:b/>
          <w:sz w:val="24"/>
        </w:rPr>
        <w:t>3GPP TSG-RAN WG4 Meeting #11</w:t>
      </w:r>
      <w:r>
        <w:rPr>
          <w:rFonts w:hint="eastAsia"/>
          <w:b/>
          <w:sz w:val="24"/>
        </w:rPr>
        <w:t>6</w:t>
      </w:r>
      <w:r w:rsidR="000508C4">
        <w:rPr>
          <w:rFonts w:hint="eastAsia"/>
          <w:b/>
          <w:sz w:val="24"/>
        </w:rPr>
        <w:t>bis</w:t>
      </w:r>
      <w:r>
        <w:rPr>
          <w:b/>
          <w:sz w:val="24"/>
        </w:rPr>
        <w:tab/>
        <w:t xml:space="preserve">                                   </w:t>
      </w:r>
      <w:r>
        <w:rPr>
          <w:rFonts w:hint="eastAsia"/>
          <w:b/>
          <w:sz w:val="24"/>
        </w:rPr>
        <w:t xml:space="preserve">          </w:t>
      </w:r>
      <w:r>
        <w:rPr>
          <w:b/>
          <w:sz w:val="24"/>
        </w:rPr>
        <w:t xml:space="preserve">   </w:t>
      </w:r>
      <w:r w:rsidR="00130251" w:rsidRPr="00130251">
        <w:rPr>
          <w:b/>
          <w:sz w:val="24"/>
          <w:lang w:val="en-CN"/>
        </w:rPr>
        <w:t>R4-2513619</w:t>
      </w:r>
    </w:p>
    <w:p w14:paraId="0F055D4E" w14:textId="4B5B601C" w:rsidR="005F4E99" w:rsidRDefault="007D6A44" w:rsidP="005F4E99">
      <w:pPr>
        <w:pStyle w:val="CRCoverPage"/>
        <w:spacing w:afterLines="50"/>
        <w:outlineLvl w:val="0"/>
        <w:rPr>
          <w:b/>
          <w:sz w:val="24"/>
        </w:rPr>
      </w:pPr>
      <w:r>
        <w:rPr>
          <w:b/>
          <w:sz w:val="24"/>
        </w:rPr>
        <w:t>Prague</w:t>
      </w:r>
      <w:r w:rsidR="005F4E99">
        <w:rPr>
          <w:b/>
          <w:sz w:val="24"/>
        </w:rPr>
        <w:t xml:space="preserve">, </w:t>
      </w:r>
      <w:r>
        <w:rPr>
          <w:b/>
          <w:sz w:val="24"/>
        </w:rPr>
        <w:t>CZ</w:t>
      </w:r>
      <w:r w:rsidR="005F4E99">
        <w:rPr>
          <w:b/>
          <w:sz w:val="24"/>
        </w:rPr>
        <w:t xml:space="preserve">, </w:t>
      </w:r>
      <w:r>
        <w:rPr>
          <w:b/>
          <w:sz w:val="24"/>
        </w:rPr>
        <w:t>13</w:t>
      </w:r>
      <w:r w:rsidR="005F4E99">
        <w:rPr>
          <w:b/>
          <w:sz w:val="24"/>
        </w:rPr>
        <w:t xml:space="preserve"> – </w:t>
      </w:r>
      <w:r>
        <w:rPr>
          <w:b/>
          <w:sz w:val="24"/>
        </w:rPr>
        <w:t>17</w:t>
      </w:r>
      <w:r w:rsidR="005F4E99">
        <w:rPr>
          <w:b/>
          <w:sz w:val="24"/>
        </w:rPr>
        <w:t xml:space="preserve"> </w:t>
      </w:r>
      <w:proofErr w:type="gramStart"/>
      <w:r>
        <w:rPr>
          <w:b/>
          <w:sz w:val="24"/>
        </w:rPr>
        <w:t>October</w:t>
      </w:r>
      <w:r w:rsidR="005F4E99">
        <w:rPr>
          <w:b/>
          <w:sz w:val="24"/>
        </w:rPr>
        <w:t>,</w:t>
      </w:r>
      <w:proofErr w:type="gramEnd"/>
      <w:r w:rsidR="005F4E99">
        <w:rPr>
          <w:b/>
          <w:sz w:val="24"/>
        </w:rPr>
        <w:t xml:space="preserve"> 2025</w:t>
      </w:r>
    </w:p>
    <w:p w14:paraId="77D424C8" w14:textId="77777777" w:rsidR="00E310D5" w:rsidRPr="007E26F7" w:rsidRDefault="00E310D5">
      <w:pPr>
        <w:pStyle w:val="3GPPHeader"/>
        <w:rPr>
          <w:rFonts w:ascii="Arial" w:hAnsi="Arial" w:cs="Arial"/>
          <w:color w:val="FF0000"/>
          <w:szCs w:val="24"/>
          <w:lang w:eastAsia="zh-TW"/>
        </w:rPr>
      </w:pPr>
    </w:p>
    <w:p w14:paraId="20940F2F" w14:textId="56C53B21"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7D6A44" w:rsidRPr="007D6A44">
        <w:rPr>
          <w:rFonts w:ascii="Arial" w:hAnsi="Arial" w:cs="Arial"/>
          <w:szCs w:val="24"/>
          <w:lang w:val="en-US"/>
        </w:rPr>
        <w:t>6.15.2.1</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772762C9" w:rsidR="00E310D5" w:rsidRPr="00725DC0" w:rsidRDefault="004552DD" w:rsidP="00512D8F">
      <w:pPr>
        <w:pStyle w:val="3GPPHeaderArial"/>
        <w:tabs>
          <w:tab w:val="left" w:pos="1701"/>
        </w:tabs>
        <w:ind w:left="1701" w:hanging="1701"/>
        <w:rPr>
          <w:b/>
          <w:sz w:val="24"/>
          <w:lang w:val="en-CN"/>
        </w:rPr>
      </w:pPr>
      <w:r w:rsidRPr="001340BE">
        <w:rPr>
          <w:b/>
          <w:sz w:val="24"/>
        </w:rPr>
        <w:t>Title:</w:t>
      </w:r>
      <w:r w:rsidRPr="001340BE">
        <w:rPr>
          <w:b/>
          <w:sz w:val="24"/>
        </w:rPr>
        <w:tab/>
      </w:r>
      <w:r w:rsidR="007D6A44" w:rsidRPr="007D6A44">
        <w:rPr>
          <w:b/>
          <w:sz w:val="24"/>
          <w:lang w:val="en-CN"/>
        </w:rPr>
        <w:t>Discussion on RRM performance requirements for On-demand SSB SCell operation</w:t>
      </w:r>
    </w:p>
    <w:p w14:paraId="4F3BE61D" w14:textId="77777777" w:rsidR="00E310D5" w:rsidRPr="001340BE" w:rsidRDefault="00E310D5">
      <w:pPr>
        <w:pStyle w:val="3GPPHeaderArial"/>
        <w:tabs>
          <w:tab w:val="left" w:pos="1701"/>
        </w:tabs>
        <w:rPr>
          <w:b/>
          <w:sz w:val="24"/>
          <w:lang w:eastAsia="zh-TW"/>
        </w:rPr>
      </w:pPr>
    </w:p>
    <w:p w14:paraId="47F7C6F8" w14:textId="571A3EE1"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EA4C2D">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4D0B89A1" w14:textId="266DC1D1" w:rsidR="00DF3439" w:rsidRDefault="00011DF5">
      <w:pPr>
        <w:spacing w:before="120" w:after="120"/>
        <w:jc w:val="both"/>
      </w:pPr>
      <w:r w:rsidRPr="001340BE">
        <w:t xml:space="preserve">RAN4 </w:t>
      </w:r>
      <w:r w:rsidR="00297362">
        <w:t xml:space="preserve">RRM performance </w:t>
      </w:r>
      <w:r w:rsidRPr="001340BE">
        <w:t xml:space="preserve">requirements for </w:t>
      </w:r>
      <w:r w:rsidR="007D6A44">
        <w:rPr>
          <w:bCs/>
          <w:lang w:val="en-CN"/>
        </w:rPr>
        <w:t>OD-SSB</w:t>
      </w:r>
      <w:r w:rsidR="00297362">
        <w:rPr>
          <w:bCs/>
          <w:lang w:val="en-CN"/>
        </w:rPr>
        <w:t xml:space="preserve"> was initially discussed in the previous meeting. Summary can be found in</w:t>
      </w:r>
      <w:r w:rsidRPr="001340BE">
        <w:t xml:space="preserve"> [1].</w:t>
      </w:r>
      <w:r w:rsidR="00785FB1" w:rsidRPr="001340BE">
        <w:t xml:space="preserve"> </w:t>
      </w:r>
      <w:r w:rsidR="00B1553A">
        <w:t xml:space="preserve">In this contribution we provide </w:t>
      </w:r>
      <w:r w:rsidR="00350A79">
        <w:t>further discussion on the open issues</w:t>
      </w:r>
      <w:r w:rsidR="00B1553A">
        <w:t xml:space="preserve">. </w:t>
      </w:r>
      <w:r w:rsidR="00785FB1" w:rsidRPr="001340BE">
        <w:t>After discussion, corresponding proposals are provided.</w:t>
      </w:r>
    </w:p>
    <w:p w14:paraId="07B0CEE3" w14:textId="77777777" w:rsidR="00FE376E" w:rsidRPr="00865369" w:rsidRDefault="00FE376E">
      <w:pPr>
        <w:spacing w:before="120" w:after="120"/>
        <w:jc w:val="both"/>
      </w:pPr>
    </w:p>
    <w:p w14:paraId="3E25962B" w14:textId="74C3BD48" w:rsidR="00E310D5"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10DDB52C" w14:textId="77777777" w:rsidR="00A418E1" w:rsidRPr="004F527A" w:rsidRDefault="00A418E1" w:rsidP="00A418E1">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247C0FE9" w14:textId="77777777" w:rsidR="00A418E1" w:rsidRDefault="00A418E1" w:rsidP="00A418E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 - General</w:t>
      </w:r>
    </w:p>
    <w:p w14:paraId="467B1697" w14:textId="77777777" w:rsidR="00A418E1" w:rsidRDefault="00A418E1" w:rsidP="00A418E1">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RAN4 to </w:t>
      </w:r>
      <w:r>
        <w:rPr>
          <w:rFonts w:hint="eastAsia"/>
          <w:color w:val="000000" w:themeColor="text1"/>
          <w:szCs w:val="24"/>
          <w:lang w:eastAsia="zh-CN"/>
        </w:rPr>
        <w:t xml:space="preserve">introduce </w:t>
      </w:r>
      <w:r>
        <w:rPr>
          <w:color w:val="000000" w:themeColor="text1"/>
          <w:szCs w:val="24"/>
          <w:lang w:eastAsia="zh-CN"/>
        </w:rPr>
        <w:t xml:space="preserve">test </w:t>
      </w:r>
      <w:r>
        <w:rPr>
          <w:rFonts w:hint="eastAsia"/>
          <w:color w:val="000000" w:themeColor="text1"/>
          <w:szCs w:val="24"/>
          <w:lang w:eastAsia="zh-CN"/>
        </w:rPr>
        <w:t xml:space="preserve">to verify </w:t>
      </w:r>
      <w:r>
        <w:rPr>
          <w:color w:val="000000" w:themeColor="text1"/>
          <w:szCs w:val="24"/>
          <w:lang w:eastAsia="zh-CN"/>
        </w:rPr>
        <w:t xml:space="preserve">FMW for deactivated </w:t>
      </w:r>
      <w:proofErr w:type="spellStart"/>
      <w:r>
        <w:rPr>
          <w:color w:val="000000" w:themeColor="text1"/>
          <w:szCs w:val="24"/>
          <w:lang w:eastAsia="zh-CN"/>
        </w:rPr>
        <w:t>Scell</w:t>
      </w:r>
      <w:proofErr w:type="spellEnd"/>
      <w:r>
        <w:rPr>
          <w:color w:val="000000" w:themeColor="text1"/>
          <w:szCs w:val="24"/>
          <w:lang w:eastAsia="zh-CN"/>
        </w:rPr>
        <w:t xml:space="preserve"> measurement</w:t>
      </w:r>
      <w:r>
        <w:rPr>
          <w:rFonts w:hint="eastAsia"/>
          <w:color w:val="000000" w:themeColor="text1"/>
          <w:szCs w:val="24"/>
          <w:lang w:eastAsia="zh-CN"/>
        </w:rPr>
        <w:t xml:space="preserve"> and corresponding interruption requirement</w:t>
      </w:r>
      <w:r>
        <w:rPr>
          <w:color w:val="000000" w:themeColor="text1"/>
          <w:szCs w:val="24"/>
          <w:lang w:eastAsia="zh-CN"/>
        </w:rPr>
        <w:t>.</w:t>
      </w:r>
    </w:p>
    <w:p w14:paraId="7B1E7A7D" w14:textId="77777777" w:rsidR="00A418E1" w:rsidRDefault="00A418E1" w:rsidP="00A418E1">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No new test case for A.7.7 Measurement Performance requirements for NES OD-SSB.</w:t>
      </w:r>
    </w:p>
    <w:p w14:paraId="5B4E133B" w14:textId="77777777" w:rsidR="00A418E1" w:rsidRDefault="00A418E1" w:rsidP="00A418E1">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t xml:space="preserve">RAN4 should not define fast </w:t>
      </w:r>
      <w:proofErr w:type="spellStart"/>
      <w:r>
        <w:t>SCell</w:t>
      </w:r>
      <w:proofErr w:type="spellEnd"/>
      <w:r>
        <w:t xml:space="preserve"> activation test cases for OD-SSB.</w:t>
      </w:r>
    </w:p>
    <w:p w14:paraId="5D44A802" w14:textId="77777777" w:rsidR="00A418E1" w:rsidRDefault="00A418E1" w:rsidP="00A418E1">
      <w:pPr>
        <w:pStyle w:val="ListParagraph"/>
        <w:numPr>
          <w:ilvl w:val="0"/>
          <w:numId w:val="61"/>
        </w:numPr>
        <w:tabs>
          <w:tab w:val="left" w:pos="2084"/>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RAN4 only choose one test case for case 2 </w:t>
      </w:r>
      <w:r>
        <w:rPr>
          <w:color w:val="000000" w:themeColor="text1"/>
          <w:szCs w:val="24"/>
          <w:lang w:eastAsia="zh-CN"/>
        </w:rPr>
        <w:t>to justify the effective periodicity of OD-SSB and AO-SSB</w:t>
      </w:r>
      <w:r>
        <w:rPr>
          <w:rFonts w:hint="eastAsia"/>
          <w:color w:val="000000" w:themeColor="text1"/>
          <w:szCs w:val="24"/>
          <w:lang w:eastAsia="zh-CN"/>
        </w:rPr>
        <w:t>.</w:t>
      </w:r>
    </w:p>
    <w:p w14:paraId="2DEE2BF2" w14:textId="77777777" w:rsidR="00A418E1" w:rsidRDefault="00A418E1" w:rsidP="00A418E1">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RAN4 to further discuss the test case scope for scenario #2, scenario #2A and scenario #3B as follow.</w:t>
      </w:r>
    </w:p>
    <w:p w14:paraId="2518A6E0" w14:textId="77777777" w:rsidR="00A418E1" w:rsidRDefault="00A418E1" w:rsidP="00A418E1">
      <w:pPr>
        <w:pStyle w:val="ListParagraph"/>
        <w:numPr>
          <w:ilvl w:val="1"/>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Option 1</w:t>
      </w:r>
      <w:r>
        <w:rPr>
          <w:rFonts w:hint="eastAsia"/>
          <w:color w:val="000000" w:themeColor="text1"/>
          <w:szCs w:val="24"/>
          <w:lang w:eastAsia="zh-CN"/>
        </w:rPr>
        <w:t xml:space="preserve">: </w:t>
      </w:r>
    </w:p>
    <w:p w14:paraId="3DC6AF8C" w14:textId="77777777" w:rsidR="00A418E1" w:rsidRDefault="00A418E1" w:rsidP="00A418E1">
      <w:pPr>
        <w:pStyle w:val="ListParagraph"/>
        <w:numPr>
          <w:ilvl w:val="2"/>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In Case 1, </w:t>
      </w:r>
      <w:r>
        <w:rPr>
          <w:rFonts w:hint="eastAsia"/>
          <w:color w:val="000000" w:themeColor="text1"/>
          <w:szCs w:val="24"/>
          <w:lang w:eastAsia="zh-CN"/>
        </w:rPr>
        <w:t xml:space="preserve">RAN4 should define the test cases </w:t>
      </w:r>
      <w:r>
        <w:rPr>
          <w:color w:val="000000" w:themeColor="text1"/>
          <w:szCs w:val="24"/>
          <w:lang w:eastAsia="zh-CN"/>
        </w:rPr>
        <w:t xml:space="preserve">for </w:t>
      </w:r>
      <w:r>
        <w:rPr>
          <w:rFonts w:hint="eastAsia"/>
          <w:color w:val="000000" w:themeColor="text1"/>
          <w:szCs w:val="24"/>
          <w:lang w:eastAsia="zh-CN"/>
        </w:rPr>
        <w:t>scenario #2, scenario #2A</w:t>
      </w:r>
      <w:r>
        <w:rPr>
          <w:color w:val="000000" w:themeColor="text1"/>
          <w:szCs w:val="24"/>
          <w:lang w:eastAsia="zh-CN"/>
        </w:rPr>
        <w:t>.</w:t>
      </w:r>
    </w:p>
    <w:p w14:paraId="0A497557" w14:textId="77777777" w:rsidR="00A418E1" w:rsidRDefault="00A418E1" w:rsidP="00A418E1">
      <w:pPr>
        <w:pStyle w:val="ListParagraph"/>
        <w:numPr>
          <w:ilvl w:val="2"/>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In Case 2, </w:t>
      </w:r>
      <w:r>
        <w:rPr>
          <w:rFonts w:hint="eastAsia"/>
          <w:color w:val="000000" w:themeColor="text1"/>
          <w:szCs w:val="24"/>
          <w:lang w:eastAsia="zh-CN"/>
        </w:rPr>
        <w:t xml:space="preserve">RAN4 should define the test cases </w:t>
      </w:r>
      <w:r>
        <w:rPr>
          <w:color w:val="000000" w:themeColor="text1"/>
          <w:szCs w:val="24"/>
          <w:lang w:eastAsia="zh-CN"/>
        </w:rPr>
        <w:t xml:space="preserve">for </w:t>
      </w:r>
      <w:r>
        <w:rPr>
          <w:rFonts w:hint="eastAsia"/>
          <w:color w:val="000000" w:themeColor="text1"/>
          <w:szCs w:val="24"/>
          <w:lang w:eastAsia="zh-CN"/>
        </w:rPr>
        <w:t>scenario #2, scenario #2A and scenario #3B</w:t>
      </w:r>
      <w:r>
        <w:rPr>
          <w:color w:val="000000" w:themeColor="text1"/>
          <w:szCs w:val="24"/>
          <w:lang w:eastAsia="zh-CN"/>
        </w:rPr>
        <w:t>.</w:t>
      </w:r>
    </w:p>
    <w:p w14:paraId="3F27382A" w14:textId="77777777" w:rsidR="00A418E1" w:rsidRDefault="00A418E1" w:rsidP="00A418E1">
      <w:pPr>
        <w:pStyle w:val="ListParagraph"/>
        <w:numPr>
          <w:ilvl w:val="2"/>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The test cases should</w:t>
      </w:r>
      <w:r>
        <w:rPr>
          <w:rFonts w:hint="eastAsia"/>
          <w:color w:val="000000" w:themeColor="text1"/>
          <w:szCs w:val="24"/>
          <w:lang w:eastAsia="zh-CN"/>
        </w:rPr>
        <w:t xml:space="preserve"> </w:t>
      </w:r>
      <w:r>
        <w:rPr>
          <w:rFonts w:hint="eastAsia"/>
        </w:rPr>
        <w:t>includ</w:t>
      </w:r>
      <w:r>
        <w:t>e</w:t>
      </w:r>
      <w:r>
        <w:rPr>
          <w:rFonts w:hint="eastAsia"/>
        </w:rPr>
        <w:t xml:space="preserve"> deactivation </w:t>
      </w:r>
      <w:proofErr w:type="spellStart"/>
      <w:r>
        <w:rPr>
          <w:rFonts w:hint="eastAsia"/>
        </w:rPr>
        <w:t>SCell</w:t>
      </w:r>
      <w:proofErr w:type="spellEnd"/>
      <w:r>
        <w:rPr>
          <w:rFonts w:hint="eastAsia"/>
        </w:rPr>
        <w:t xml:space="preserve"> measurement, </w:t>
      </w:r>
      <w:proofErr w:type="spellStart"/>
      <w:r>
        <w:rPr>
          <w:rFonts w:hint="eastAsia"/>
        </w:rPr>
        <w:t>SCell</w:t>
      </w:r>
      <w:proofErr w:type="spellEnd"/>
      <w:r>
        <w:rPr>
          <w:rFonts w:hint="eastAsia"/>
        </w:rPr>
        <w:t xml:space="preserve"> activation procedure and the L1/L3 measurement for activated </w:t>
      </w:r>
      <w:proofErr w:type="spellStart"/>
      <w:r>
        <w:rPr>
          <w:rFonts w:hint="eastAsia"/>
        </w:rPr>
        <w:t>SCell</w:t>
      </w:r>
      <w:proofErr w:type="spellEnd"/>
      <w:r>
        <w:rPr>
          <w:color w:val="000000" w:themeColor="text1"/>
          <w:szCs w:val="24"/>
          <w:lang w:eastAsia="zh-CN"/>
        </w:rPr>
        <w:t>.</w:t>
      </w:r>
    </w:p>
    <w:p w14:paraId="5EA26784" w14:textId="77777777" w:rsidR="00A418E1" w:rsidRDefault="00A418E1" w:rsidP="00A418E1">
      <w:pPr>
        <w:pStyle w:val="ListParagraph"/>
        <w:numPr>
          <w:ilvl w:val="1"/>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w:t>
      </w:r>
      <w:r>
        <w:rPr>
          <w:rFonts w:hint="eastAsia"/>
          <w:color w:val="000000" w:themeColor="text1"/>
          <w:szCs w:val="24"/>
          <w:lang w:eastAsia="zh-CN"/>
        </w:rPr>
        <w:t>2: RAN4 not to define test cases for scenario #3B.</w:t>
      </w:r>
    </w:p>
    <w:p w14:paraId="176A1F01" w14:textId="77777777" w:rsidR="00A418E1" w:rsidRDefault="00A418E1" w:rsidP="00A418E1">
      <w:pPr>
        <w:pStyle w:val="ListParagraph"/>
        <w:numPr>
          <w:ilvl w:val="1"/>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w:t>
      </w:r>
      <w:r>
        <w:rPr>
          <w:rFonts w:hint="eastAsia"/>
          <w:color w:val="000000" w:themeColor="text1"/>
          <w:szCs w:val="24"/>
          <w:lang w:eastAsia="zh-CN"/>
        </w:rPr>
        <w:t>3: RAN4 to define the OD-SSB based test case</w:t>
      </w:r>
      <w:r>
        <w:rPr>
          <w:color w:val="000000" w:themeColor="text1"/>
          <w:szCs w:val="24"/>
          <w:lang w:eastAsia="zh-CN"/>
        </w:rPr>
        <w:t>s</w:t>
      </w:r>
      <w:r>
        <w:rPr>
          <w:rFonts w:hint="eastAsia"/>
          <w:color w:val="000000" w:themeColor="text1"/>
          <w:szCs w:val="24"/>
          <w:lang w:eastAsia="zh-CN"/>
        </w:rPr>
        <w:t xml:space="preserve"> for</w:t>
      </w:r>
    </w:p>
    <w:p w14:paraId="5D3419FE" w14:textId="77777777" w:rsidR="00A418E1" w:rsidRDefault="00A418E1" w:rsidP="00A418E1">
      <w:pPr>
        <w:numPr>
          <w:ilvl w:val="2"/>
          <w:numId w:val="61"/>
        </w:numPr>
        <w:autoSpaceDN w:val="0"/>
        <w:snapToGrid w:val="0"/>
        <w:spacing w:after="120" w:line="278" w:lineRule="auto"/>
        <w:rPr>
          <w:color w:val="000000" w:themeColor="text1"/>
          <w:szCs w:val="24"/>
          <w:lang w:eastAsia="zh-CN"/>
        </w:rPr>
      </w:pPr>
      <w:r>
        <w:rPr>
          <w:color w:val="000000" w:themeColor="text1"/>
          <w:szCs w:val="24"/>
          <w:lang w:eastAsia="zh-CN"/>
        </w:rPr>
        <w:t>Case #1 and Scenario #2</w:t>
      </w:r>
    </w:p>
    <w:p w14:paraId="32D5FAB1" w14:textId="77777777" w:rsidR="00A418E1" w:rsidRDefault="00A418E1" w:rsidP="00A418E1">
      <w:pPr>
        <w:numPr>
          <w:ilvl w:val="2"/>
          <w:numId w:val="61"/>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Case #2 and Scenario #2A</w:t>
      </w:r>
    </w:p>
    <w:p w14:paraId="55FF34D6" w14:textId="77777777" w:rsidR="00A418E1" w:rsidRDefault="00A418E1" w:rsidP="00A418E1">
      <w:pPr>
        <w:numPr>
          <w:ilvl w:val="0"/>
          <w:numId w:val="61"/>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RAN4 to further discuss the test case scope for Case 2 as follow.</w:t>
      </w:r>
    </w:p>
    <w:p w14:paraId="3A9ADC18" w14:textId="77777777" w:rsidR="00A418E1" w:rsidRDefault="00A418E1" w:rsidP="00A418E1">
      <w:pPr>
        <w:numPr>
          <w:ilvl w:val="1"/>
          <w:numId w:val="61"/>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 xml:space="preserve">FFS: RAN4 to define the test cases to verify the UE </w:t>
      </w:r>
      <w:proofErr w:type="spellStart"/>
      <w:r>
        <w:rPr>
          <w:color w:val="000000" w:themeColor="text1"/>
          <w:szCs w:val="24"/>
          <w:lang w:eastAsia="zh-CN"/>
        </w:rPr>
        <w:t>behaviour</w:t>
      </w:r>
      <w:proofErr w:type="spellEnd"/>
      <w:r>
        <w:rPr>
          <w:color w:val="000000" w:themeColor="text1"/>
          <w:szCs w:val="24"/>
          <w:lang w:eastAsia="zh-CN"/>
        </w:rPr>
        <w:t xml:space="preserve"> in Alt. Time C1, Alt. Time C2 and scenario 3 if RAN4 agrees to define the RRM requirements for all these scenarios.</w:t>
      </w:r>
    </w:p>
    <w:p w14:paraId="61FA6334" w14:textId="77777777" w:rsidR="00A418E1" w:rsidRDefault="00A418E1" w:rsidP="00A418E1">
      <w:pPr>
        <w:rPr>
          <w:lang w:eastAsia="zh-CN"/>
        </w:rPr>
      </w:pPr>
    </w:p>
    <w:p w14:paraId="114DDDA5" w14:textId="77777777" w:rsidR="00A418E1" w:rsidRDefault="00A418E1" w:rsidP="00A418E1">
      <w:pPr>
        <w:tabs>
          <w:tab w:val="left" w:pos="0"/>
        </w:tabs>
        <w:spacing w:after="120"/>
        <w:rPr>
          <w:color w:val="000000" w:themeColor="text1"/>
          <w:szCs w:val="24"/>
          <w:lang w:eastAsia="zh-CN"/>
        </w:rPr>
      </w:pPr>
      <w:r>
        <w:rPr>
          <w:color w:val="000000" w:themeColor="text1"/>
          <w:szCs w:val="24"/>
          <w:lang w:eastAsia="zh-CN"/>
        </w:rPr>
        <w:t xml:space="preserve">Overall, we think it is important to introduce test case to verify the new functionality such as Fast Measurement Window. Note that, RAN4 shall only focus on the ‘delta’ part. Because measurement at physical layer is still same as legacy. It doesn’t make too much sense to repeat testing the same functionality in different activation types such as direct </w:t>
      </w:r>
      <w:proofErr w:type="spellStart"/>
      <w:r>
        <w:rPr>
          <w:color w:val="000000" w:themeColor="text1"/>
          <w:szCs w:val="24"/>
          <w:lang w:eastAsia="zh-CN"/>
        </w:rPr>
        <w:t>SCell</w:t>
      </w:r>
      <w:proofErr w:type="spellEnd"/>
      <w:r>
        <w:rPr>
          <w:color w:val="000000" w:themeColor="text1"/>
          <w:szCs w:val="24"/>
          <w:lang w:eastAsia="zh-CN"/>
        </w:rPr>
        <w:t xml:space="preserve"> activation, PUCCH Sell activation,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the L3 reporting during activation</w:t>
      </w:r>
      <w:r>
        <w:rPr>
          <w:color w:val="000000" w:themeColor="text1"/>
          <w:szCs w:val="24"/>
          <w:lang w:eastAsia="zh-CN"/>
        </w:rPr>
        <w:t xml:space="preserve"> and so on. The </w:t>
      </w:r>
      <w:r>
        <w:rPr>
          <w:color w:val="000000" w:themeColor="text1"/>
          <w:szCs w:val="24"/>
          <w:lang w:eastAsia="zh-CN"/>
        </w:rPr>
        <w:lastRenderedPageBreak/>
        <w:t xml:space="preserve">fundamental thing is whether UE can follow the OD-SSB. From this aspect, only testing baseline </w:t>
      </w:r>
      <w:proofErr w:type="spellStart"/>
      <w:r>
        <w:rPr>
          <w:color w:val="000000" w:themeColor="text1"/>
          <w:szCs w:val="24"/>
          <w:lang w:eastAsia="zh-CN"/>
        </w:rPr>
        <w:t>SCell</w:t>
      </w:r>
      <w:proofErr w:type="spellEnd"/>
      <w:r>
        <w:rPr>
          <w:color w:val="000000" w:themeColor="text1"/>
          <w:szCs w:val="24"/>
          <w:lang w:eastAsia="zh-CN"/>
        </w:rPr>
        <w:t xml:space="preserve"> activation is sufficient.</w:t>
      </w:r>
    </w:p>
    <w:p w14:paraId="5EBACA18" w14:textId="68D50FD5" w:rsidR="00A418E1" w:rsidRDefault="00A418E1" w:rsidP="00A418E1">
      <w:pPr>
        <w:rPr>
          <w:rFonts w:eastAsia="SimSun"/>
          <w:color w:val="000000" w:themeColor="text1"/>
          <w:szCs w:val="24"/>
          <w:lang w:eastAsia="zh-CN"/>
        </w:rPr>
      </w:pPr>
      <w:r>
        <w:rPr>
          <w:lang w:eastAsia="zh-CN"/>
        </w:rPr>
        <w:t>R</w:t>
      </w:r>
      <w:r>
        <w:rPr>
          <w:rFonts w:hint="eastAsia"/>
          <w:lang w:eastAsia="zh-CN"/>
        </w:rPr>
        <w:t>egar</w:t>
      </w:r>
      <w:r>
        <w:rPr>
          <w:lang w:eastAsia="zh-CN"/>
        </w:rPr>
        <w:t xml:space="preserve">ding </w:t>
      </w:r>
      <w:r>
        <w:rPr>
          <w:rFonts w:eastAsia="SimSun"/>
          <w:color w:val="000000" w:themeColor="text1"/>
          <w:szCs w:val="24"/>
          <w:lang w:eastAsia="zh-CN"/>
        </w:rPr>
        <w:t>test case scope for scenario #2, scenario #2A and scenario #3B, we support both option 2 and option 3.</w:t>
      </w:r>
    </w:p>
    <w:p w14:paraId="70B5572E" w14:textId="424C6B24" w:rsidR="00A418E1" w:rsidRDefault="00A418E1" w:rsidP="00A418E1">
      <w:pPr>
        <w:pStyle w:val="Caption"/>
        <w:rPr>
          <w:lang w:val="en-US"/>
        </w:rPr>
      </w:pPr>
      <w:bookmarkStart w:id="5" w:name="_Ref210202707"/>
      <w:r>
        <w:t xml:space="preserve">Proposal </w:t>
      </w:r>
      <w:r>
        <w:fldChar w:fldCharType="begin"/>
      </w:r>
      <w:r>
        <w:instrText xml:space="preserve"> SEQ Proposal \* ARABIC </w:instrText>
      </w:r>
      <w:r>
        <w:fldChar w:fldCharType="separate"/>
      </w:r>
      <w:r w:rsidR="00C671AF">
        <w:rPr>
          <w:noProof/>
        </w:rPr>
        <w:t>1</w:t>
      </w:r>
      <w:r>
        <w:fldChar w:fldCharType="end"/>
      </w:r>
      <w:r>
        <w:t xml:space="preserve">: </w:t>
      </w:r>
      <w:r w:rsidRPr="00A418E1">
        <w:rPr>
          <w:lang w:val="en-US"/>
        </w:rPr>
        <w:t>R</w:t>
      </w:r>
      <w:r w:rsidRPr="00A418E1">
        <w:rPr>
          <w:rFonts w:hint="eastAsia"/>
          <w:lang w:val="en-US"/>
        </w:rPr>
        <w:t>egar</w:t>
      </w:r>
      <w:r w:rsidRPr="00A418E1">
        <w:rPr>
          <w:lang w:val="en-US"/>
        </w:rPr>
        <w:t>ding test case scope for scenario #2, scenario #2A and scenario #3B</w:t>
      </w:r>
      <w:r>
        <w:rPr>
          <w:lang w:val="en-US"/>
        </w:rPr>
        <w:t>:</w:t>
      </w:r>
      <w:bookmarkEnd w:id="5"/>
    </w:p>
    <w:p w14:paraId="694C7C12" w14:textId="77777777" w:rsidR="00A418E1" w:rsidRPr="00A418E1" w:rsidRDefault="00A418E1" w:rsidP="00A418E1">
      <w:pPr>
        <w:pStyle w:val="ListParagraph"/>
        <w:numPr>
          <w:ilvl w:val="0"/>
          <w:numId w:val="62"/>
        </w:numPr>
        <w:rPr>
          <w:b/>
          <w:bCs/>
          <w:lang w:eastAsia="en-US"/>
        </w:rPr>
      </w:pPr>
      <w:r w:rsidRPr="00A418E1">
        <w:rPr>
          <w:rFonts w:hint="eastAsia"/>
          <w:b/>
          <w:bCs/>
          <w:lang w:val="en-US" w:eastAsia="en-US"/>
        </w:rPr>
        <w:t>RAN4 not to define test cases for scenario #3B</w:t>
      </w:r>
    </w:p>
    <w:p w14:paraId="3AEF0511" w14:textId="6135D580" w:rsidR="00A418E1" w:rsidRPr="00A418E1" w:rsidRDefault="00A418E1" w:rsidP="00A418E1">
      <w:pPr>
        <w:pStyle w:val="ListParagraph"/>
        <w:numPr>
          <w:ilvl w:val="0"/>
          <w:numId w:val="62"/>
        </w:numPr>
        <w:rPr>
          <w:b/>
          <w:bCs/>
          <w:lang w:eastAsia="en-US"/>
        </w:rPr>
      </w:pPr>
      <w:r w:rsidRPr="00A418E1">
        <w:rPr>
          <w:rFonts w:hint="eastAsia"/>
          <w:b/>
          <w:bCs/>
          <w:lang w:eastAsia="en-US"/>
        </w:rPr>
        <w:t>RAN4 to define the OD-SSB based test case</w:t>
      </w:r>
      <w:r w:rsidRPr="00A418E1">
        <w:rPr>
          <w:b/>
          <w:bCs/>
          <w:lang w:eastAsia="en-US"/>
        </w:rPr>
        <w:t>s</w:t>
      </w:r>
      <w:r w:rsidRPr="00A418E1">
        <w:rPr>
          <w:rFonts w:hint="eastAsia"/>
          <w:b/>
          <w:bCs/>
          <w:lang w:eastAsia="en-US"/>
        </w:rPr>
        <w:t xml:space="preserve"> for</w:t>
      </w:r>
    </w:p>
    <w:p w14:paraId="7EA21E96" w14:textId="77777777" w:rsidR="00A418E1" w:rsidRPr="00A418E1" w:rsidRDefault="00A418E1" w:rsidP="00A418E1">
      <w:pPr>
        <w:pStyle w:val="ListParagraph"/>
        <w:numPr>
          <w:ilvl w:val="1"/>
          <w:numId w:val="62"/>
        </w:numPr>
        <w:rPr>
          <w:b/>
          <w:bCs/>
          <w:lang w:eastAsia="en-US"/>
        </w:rPr>
      </w:pPr>
      <w:r w:rsidRPr="00A418E1">
        <w:rPr>
          <w:b/>
          <w:bCs/>
          <w:lang w:eastAsia="en-US"/>
        </w:rPr>
        <w:t>Case #1 and Scenario #2</w:t>
      </w:r>
    </w:p>
    <w:p w14:paraId="2C7C5049" w14:textId="77777777" w:rsidR="00A418E1" w:rsidRPr="00A418E1" w:rsidRDefault="00A418E1" w:rsidP="00A418E1">
      <w:pPr>
        <w:pStyle w:val="ListParagraph"/>
        <w:numPr>
          <w:ilvl w:val="1"/>
          <w:numId w:val="62"/>
        </w:numPr>
        <w:rPr>
          <w:b/>
          <w:bCs/>
          <w:lang w:eastAsia="en-US"/>
        </w:rPr>
      </w:pPr>
      <w:r w:rsidRPr="00A418E1">
        <w:rPr>
          <w:b/>
          <w:bCs/>
          <w:lang w:eastAsia="en-US"/>
        </w:rPr>
        <w:t>Case #2 and Scenario #2A</w:t>
      </w:r>
    </w:p>
    <w:p w14:paraId="403135F0" w14:textId="77777777" w:rsidR="00A418E1" w:rsidRPr="00A418E1" w:rsidRDefault="00A418E1" w:rsidP="00A418E1">
      <w:pPr>
        <w:rPr>
          <w:lang w:eastAsia="en-US"/>
        </w:rPr>
      </w:pPr>
    </w:p>
    <w:p w14:paraId="3F49E7C9" w14:textId="77777777" w:rsidR="00A418E1" w:rsidRDefault="00A418E1" w:rsidP="00A418E1">
      <w:pPr>
        <w:rPr>
          <w:lang w:eastAsia="zh-CN"/>
        </w:rPr>
      </w:pPr>
    </w:p>
    <w:p w14:paraId="5DBC9D9A" w14:textId="77777777" w:rsidR="00A418E1" w:rsidRDefault="00A418E1" w:rsidP="00A418E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2</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w:t>
      </w:r>
      <w:proofErr w:type="spellStart"/>
      <w:r>
        <w:rPr>
          <w:b/>
          <w:color w:val="0070C0"/>
          <w:u w:val="single"/>
          <w:lang w:eastAsia="zh-CN"/>
        </w:rPr>
        <w:t>Scell</w:t>
      </w:r>
      <w:proofErr w:type="spellEnd"/>
      <w:r>
        <w:rPr>
          <w:b/>
          <w:color w:val="0070C0"/>
          <w:u w:val="single"/>
          <w:lang w:eastAsia="zh-CN"/>
        </w:rPr>
        <w:t xml:space="preserve"> activation scope</w:t>
      </w:r>
    </w:p>
    <w:p w14:paraId="27F70360" w14:textId="77777777" w:rsidR="00A418E1" w:rsidRDefault="00A418E1" w:rsidP="00A418E1">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4A4938F7" w14:textId="77777777" w:rsidR="00A418E1" w:rsidRDefault="00A418E1" w:rsidP="00A418E1">
      <w:pPr>
        <w:pStyle w:val="ListParagraph"/>
        <w:numPr>
          <w:ilvl w:val="1"/>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w:t>
      </w:r>
      <w:r>
        <w:rPr>
          <w:rFonts w:hint="eastAsia"/>
          <w:color w:val="000000" w:themeColor="text1"/>
          <w:szCs w:val="24"/>
          <w:lang w:eastAsia="zh-CN"/>
        </w:rPr>
        <w:t xml:space="preserve"> </w:t>
      </w:r>
      <w:r>
        <w:rPr>
          <w:color w:val="000000" w:themeColor="text1"/>
          <w:szCs w:val="24"/>
          <w:lang w:eastAsia="zh-CN"/>
        </w:rPr>
        <w:t>1</w:t>
      </w:r>
      <w:r>
        <w:rPr>
          <w:rFonts w:hint="eastAsia"/>
          <w:color w:val="000000" w:themeColor="text1"/>
          <w:szCs w:val="24"/>
          <w:lang w:eastAsia="zh-CN"/>
        </w:rPr>
        <w:t>:</w:t>
      </w:r>
      <w:r>
        <w:rPr>
          <w:color w:val="000000" w:themeColor="text1"/>
          <w:szCs w:val="24"/>
          <w:lang w:eastAsia="zh-CN"/>
        </w:rPr>
        <w:t xml:space="preserve"> </w:t>
      </w:r>
      <w:r>
        <w:t xml:space="preserve">RAN4 should focus on </w:t>
      </w:r>
      <w:proofErr w:type="spellStart"/>
      <w:r>
        <w:t>SCell</w:t>
      </w:r>
      <w:proofErr w:type="spellEnd"/>
      <w:r>
        <w:t xml:space="preserve"> activation for case 1 and case 2 Alt Time-C1 and multiple </w:t>
      </w:r>
      <w:proofErr w:type="spellStart"/>
      <w:r>
        <w:t>SCell</w:t>
      </w:r>
      <w:r>
        <w:rPr>
          <w:rFonts w:eastAsiaTheme="minorEastAsia" w:hint="eastAsia"/>
          <w:lang w:eastAsia="zh-CN"/>
        </w:rPr>
        <w:t>s</w:t>
      </w:r>
      <w:proofErr w:type="spellEnd"/>
      <w:r>
        <w:t xml:space="preserve"> activation. The other </w:t>
      </w:r>
      <w:proofErr w:type="spellStart"/>
      <w:r>
        <w:t>SCell</w:t>
      </w:r>
      <w:proofErr w:type="spellEnd"/>
      <w:r>
        <w:t xml:space="preserve"> activation scenarios should have lower priority.</w:t>
      </w:r>
    </w:p>
    <w:p w14:paraId="761B3352" w14:textId="77777777" w:rsidR="00A418E1" w:rsidRDefault="00A418E1" w:rsidP="00A418E1">
      <w:pPr>
        <w:pStyle w:val="ListParagraph"/>
        <w:numPr>
          <w:ilvl w:val="1"/>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w:t>
      </w:r>
      <w:r>
        <w:rPr>
          <w:rFonts w:hint="eastAsia"/>
          <w:color w:val="000000" w:themeColor="text1"/>
          <w:szCs w:val="24"/>
          <w:lang w:eastAsia="zh-CN"/>
        </w:rPr>
        <w:t xml:space="preserve"> </w:t>
      </w:r>
      <w:r>
        <w:rPr>
          <w:color w:val="000000" w:themeColor="text1"/>
          <w:szCs w:val="24"/>
          <w:lang w:eastAsia="zh-CN"/>
        </w:rPr>
        <w:t>2</w:t>
      </w:r>
      <w:r>
        <w:rPr>
          <w:rFonts w:hint="eastAsia"/>
          <w:color w:val="000000" w:themeColor="text1"/>
          <w:szCs w:val="24"/>
          <w:lang w:eastAsia="zh-CN"/>
        </w:rPr>
        <w:t>:</w:t>
      </w:r>
      <w:r>
        <w:rPr>
          <w:color w:val="000000" w:themeColor="text1"/>
          <w:szCs w:val="24"/>
          <w:lang w:eastAsia="zh-CN"/>
        </w:rPr>
        <w:t xml:space="preserve"> RAN4 only define the test cases for single </w:t>
      </w:r>
      <w:proofErr w:type="spellStart"/>
      <w:r>
        <w:rPr>
          <w:color w:val="000000" w:themeColor="text1"/>
          <w:szCs w:val="24"/>
          <w:lang w:eastAsia="zh-CN"/>
        </w:rPr>
        <w:t>SCell</w:t>
      </w:r>
      <w:proofErr w:type="spellEnd"/>
      <w:r>
        <w:rPr>
          <w:color w:val="000000" w:themeColor="text1"/>
          <w:szCs w:val="24"/>
          <w:lang w:eastAsia="zh-CN"/>
        </w:rPr>
        <w:t xml:space="preserve"> activation.</w:t>
      </w:r>
    </w:p>
    <w:p w14:paraId="0C8CB798" w14:textId="77777777" w:rsidR="00A418E1" w:rsidRDefault="00A418E1" w:rsidP="00A418E1">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Recommended WF</w:t>
      </w:r>
    </w:p>
    <w:p w14:paraId="0D6BFDCA" w14:textId="77777777" w:rsidR="00A418E1" w:rsidRDefault="00A418E1" w:rsidP="00A418E1">
      <w:pPr>
        <w:pStyle w:val="ListParagraph"/>
        <w:numPr>
          <w:ilvl w:val="1"/>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Further discussion</w:t>
      </w:r>
    </w:p>
    <w:p w14:paraId="02F3F15F" w14:textId="2CCCEA30" w:rsidR="00A418E1" w:rsidRDefault="00A418E1" w:rsidP="00A418E1">
      <w:pPr>
        <w:tabs>
          <w:tab w:val="left" w:pos="644"/>
          <w:tab w:val="left" w:pos="1364"/>
        </w:tabs>
        <w:spacing w:after="120"/>
        <w:rPr>
          <w:color w:val="000000" w:themeColor="text1"/>
          <w:szCs w:val="24"/>
          <w:lang w:eastAsia="zh-CN"/>
        </w:rPr>
      </w:pPr>
      <w:r>
        <w:rPr>
          <w:color w:val="000000" w:themeColor="text1"/>
          <w:szCs w:val="24"/>
          <w:lang w:eastAsia="zh-CN"/>
        </w:rPr>
        <w:t xml:space="preserve">We don’t think the multiple </w:t>
      </w:r>
      <w:proofErr w:type="spellStart"/>
      <w:r>
        <w:rPr>
          <w:color w:val="000000" w:themeColor="text1"/>
          <w:szCs w:val="24"/>
          <w:lang w:eastAsia="zh-CN"/>
        </w:rPr>
        <w:t>SCell</w:t>
      </w:r>
      <w:proofErr w:type="spellEnd"/>
      <w:r>
        <w:rPr>
          <w:color w:val="000000" w:themeColor="text1"/>
          <w:szCs w:val="24"/>
          <w:lang w:eastAsia="zh-CN"/>
        </w:rPr>
        <w:t xml:space="preserve"> activation in proposal 1 is necessary. The key functionality that shall be verified is whether UE can finish </w:t>
      </w:r>
      <w:proofErr w:type="spellStart"/>
      <w:r>
        <w:rPr>
          <w:color w:val="000000" w:themeColor="text1"/>
          <w:szCs w:val="24"/>
          <w:lang w:eastAsia="zh-CN"/>
        </w:rPr>
        <w:t>SCell</w:t>
      </w:r>
      <w:proofErr w:type="spellEnd"/>
      <w:r>
        <w:rPr>
          <w:color w:val="000000" w:themeColor="text1"/>
          <w:szCs w:val="24"/>
          <w:lang w:eastAsia="zh-CN"/>
        </w:rPr>
        <w:t xml:space="preserve"> activation timely using OD-SSB. Note that physically it is same as legacy SSB, rather than some new reference signal. It is just the matter of different configurations. From this aspect, testing only single </w:t>
      </w:r>
      <w:proofErr w:type="spellStart"/>
      <w:r>
        <w:rPr>
          <w:color w:val="000000" w:themeColor="text1"/>
          <w:szCs w:val="24"/>
          <w:lang w:eastAsia="zh-CN"/>
        </w:rPr>
        <w:t>SCell</w:t>
      </w:r>
      <w:proofErr w:type="spellEnd"/>
      <w:r>
        <w:rPr>
          <w:color w:val="000000" w:themeColor="text1"/>
          <w:szCs w:val="24"/>
          <w:lang w:eastAsia="zh-CN"/>
        </w:rPr>
        <w:t xml:space="preserve"> activation is enough.</w:t>
      </w:r>
    </w:p>
    <w:p w14:paraId="741AABD2" w14:textId="27612CD1" w:rsidR="00A418E1" w:rsidRDefault="00A418E1" w:rsidP="00A418E1">
      <w:pPr>
        <w:pStyle w:val="Caption"/>
        <w:rPr>
          <w:color w:val="000000" w:themeColor="text1"/>
          <w:szCs w:val="24"/>
          <w:lang w:eastAsia="zh-CN"/>
        </w:rPr>
      </w:pPr>
      <w:bookmarkStart w:id="6" w:name="_Ref210202710"/>
      <w:r>
        <w:t xml:space="preserve">Proposal </w:t>
      </w:r>
      <w:r>
        <w:fldChar w:fldCharType="begin"/>
      </w:r>
      <w:r>
        <w:instrText xml:space="preserve"> SEQ Proposal \* ARABIC </w:instrText>
      </w:r>
      <w:r>
        <w:fldChar w:fldCharType="separate"/>
      </w:r>
      <w:r w:rsidR="00C671AF">
        <w:rPr>
          <w:noProof/>
        </w:rPr>
        <w:t>2</w:t>
      </w:r>
      <w:r>
        <w:fldChar w:fldCharType="end"/>
      </w:r>
      <w:r>
        <w:t xml:space="preserve">: </w:t>
      </w:r>
      <w:r w:rsidRPr="00A418E1">
        <w:rPr>
          <w:lang w:val="en-US"/>
        </w:rPr>
        <w:t xml:space="preserve">RAN4 only define the test cases for single </w:t>
      </w:r>
      <w:proofErr w:type="spellStart"/>
      <w:r w:rsidRPr="00A418E1">
        <w:rPr>
          <w:lang w:val="en-US"/>
        </w:rPr>
        <w:t>SCell</w:t>
      </w:r>
      <w:proofErr w:type="spellEnd"/>
      <w:r w:rsidRPr="00A418E1">
        <w:rPr>
          <w:lang w:val="en-US"/>
        </w:rPr>
        <w:t xml:space="preserve"> activation</w:t>
      </w:r>
      <w:r>
        <w:rPr>
          <w:lang w:val="en-US"/>
        </w:rPr>
        <w:t>.</w:t>
      </w:r>
      <w:bookmarkEnd w:id="6"/>
    </w:p>
    <w:p w14:paraId="2ECFD3DA" w14:textId="77777777" w:rsidR="00A418E1" w:rsidRDefault="00A418E1" w:rsidP="00A418E1">
      <w:pPr>
        <w:tabs>
          <w:tab w:val="left" w:pos="644"/>
          <w:tab w:val="left" w:pos="1364"/>
        </w:tabs>
        <w:spacing w:after="120"/>
        <w:rPr>
          <w:color w:val="000000" w:themeColor="text1"/>
          <w:szCs w:val="24"/>
          <w:lang w:eastAsia="zh-CN"/>
        </w:rPr>
      </w:pPr>
    </w:p>
    <w:p w14:paraId="580175AF" w14:textId="77777777" w:rsidR="00A418E1" w:rsidRDefault="00A418E1" w:rsidP="00A418E1">
      <w:pPr>
        <w:tabs>
          <w:tab w:val="left" w:pos="644"/>
          <w:tab w:val="left" w:pos="1364"/>
        </w:tabs>
        <w:spacing w:after="120"/>
        <w:rPr>
          <w:color w:val="000000" w:themeColor="text1"/>
          <w:szCs w:val="24"/>
          <w:lang w:eastAsia="zh-CN"/>
        </w:rPr>
      </w:pPr>
    </w:p>
    <w:p w14:paraId="637F8BD2" w14:textId="77777777" w:rsidR="00A418E1" w:rsidRDefault="00A418E1" w:rsidP="00A418E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3</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known/unknown </w:t>
      </w:r>
      <w:proofErr w:type="spellStart"/>
      <w:r>
        <w:rPr>
          <w:b/>
          <w:color w:val="0070C0"/>
          <w:u w:val="single"/>
          <w:lang w:eastAsia="zh-CN"/>
        </w:rPr>
        <w:t>Scell</w:t>
      </w:r>
      <w:proofErr w:type="spellEnd"/>
      <w:r>
        <w:rPr>
          <w:b/>
          <w:color w:val="0070C0"/>
          <w:u w:val="single"/>
          <w:lang w:eastAsia="zh-CN"/>
        </w:rPr>
        <w:t xml:space="preserve"> activation</w:t>
      </w:r>
    </w:p>
    <w:p w14:paraId="2F23EDFB"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w:t>
      </w:r>
      <w:r>
        <w:rPr>
          <w:rFonts w:hint="eastAsia"/>
          <w:color w:val="000000" w:themeColor="text1"/>
          <w:szCs w:val="24"/>
          <w:lang w:eastAsia="zh-CN"/>
        </w:rPr>
        <w:t xml:space="preserve"> 1: RAN4 to define the OD-SSB based </w:t>
      </w:r>
      <w:proofErr w:type="spellStart"/>
      <w:r>
        <w:rPr>
          <w:rFonts w:hint="eastAsia"/>
          <w:color w:val="000000" w:themeColor="text1"/>
          <w:szCs w:val="24"/>
          <w:lang w:eastAsia="zh-CN"/>
        </w:rPr>
        <w:t>SCell</w:t>
      </w:r>
      <w:proofErr w:type="spellEnd"/>
      <w:r>
        <w:rPr>
          <w:rFonts w:hint="eastAsia"/>
          <w:color w:val="000000" w:themeColor="text1"/>
          <w:szCs w:val="24"/>
          <w:lang w:eastAsia="zh-CN"/>
        </w:rPr>
        <w:t xml:space="preserve"> activation test case for both known </w:t>
      </w:r>
      <w:proofErr w:type="spellStart"/>
      <w:r>
        <w:rPr>
          <w:rFonts w:hint="eastAsia"/>
          <w:color w:val="000000" w:themeColor="text1"/>
          <w:szCs w:val="24"/>
          <w:lang w:eastAsia="zh-CN"/>
        </w:rPr>
        <w:t>SCell</w:t>
      </w:r>
      <w:proofErr w:type="spellEnd"/>
      <w:r>
        <w:rPr>
          <w:rFonts w:hint="eastAsia"/>
          <w:color w:val="000000" w:themeColor="text1"/>
          <w:szCs w:val="24"/>
          <w:lang w:eastAsia="zh-CN"/>
        </w:rPr>
        <w:t xml:space="preserve"> and unknown </w:t>
      </w:r>
      <w:proofErr w:type="spellStart"/>
      <w:r>
        <w:rPr>
          <w:rFonts w:hint="eastAsia"/>
          <w:color w:val="000000" w:themeColor="text1"/>
          <w:szCs w:val="24"/>
          <w:lang w:eastAsia="zh-CN"/>
        </w:rPr>
        <w:t>SCell</w:t>
      </w:r>
      <w:proofErr w:type="spellEnd"/>
      <w:r>
        <w:rPr>
          <w:rFonts w:hint="eastAsia"/>
          <w:color w:val="000000" w:themeColor="text1"/>
          <w:szCs w:val="24"/>
          <w:lang w:eastAsia="zh-CN"/>
        </w:rPr>
        <w:t>.</w:t>
      </w:r>
    </w:p>
    <w:p w14:paraId="106D75E0"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w:t>
      </w:r>
      <w:r>
        <w:rPr>
          <w:rFonts w:hint="eastAsia"/>
          <w:color w:val="000000" w:themeColor="text1"/>
          <w:szCs w:val="24"/>
          <w:lang w:eastAsia="zh-CN"/>
        </w:rPr>
        <w:t xml:space="preserve"> 2: RAN4 to define the OD-SSB based </w:t>
      </w:r>
      <w:proofErr w:type="spellStart"/>
      <w:r>
        <w:rPr>
          <w:rFonts w:hint="eastAsia"/>
          <w:color w:val="000000" w:themeColor="text1"/>
          <w:szCs w:val="24"/>
          <w:lang w:eastAsia="zh-CN"/>
        </w:rPr>
        <w:t>SCell</w:t>
      </w:r>
      <w:proofErr w:type="spellEnd"/>
      <w:r>
        <w:rPr>
          <w:rFonts w:hint="eastAsia"/>
          <w:color w:val="000000" w:themeColor="text1"/>
          <w:szCs w:val="24"/>
          <w:lang w:eastAsia="zh-CN"/>
        </w:rPr>
        <w:t xml:space="preserve"> activation test case for known </w:t>
      </w:r>
      <w:proofErr w:type="spellStart"/>
      <w:r>
        <w:rPr>
          <w:rFonts w:hint="eastAsia"/>
          <w:color w:val="000000" w:themeColor="text1"/>
          <w:szCs w:val="24"/>
          <w:lang w:eastAsia="zh-CN"/>
        </w:rPr>
        <w:t>SCell</w:t>
      </w:r>
      <w:proofErr w:type="spellEnd"/>
      <w:r>
        <w:rPr>
          <w:rFonts w:hint="eastAsia"/>
          <w:color w:val="000000" w:themeColor="text1"/>
          <w:szCs w:val="24"/>
          <w:lang w:eastAsia="zh-CN"/>
        </w:rPr>
        <w:t xml:space="preserve"> only.</w:t>
      </w:r>
    </w:p>
    <w:p w14:paraId="524FD4FC" w14:textId="77777777" w:rsidR="00A418E1" w:rsidRDefault="00A418E1" w:rsidP="00A418E1">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w:t>
      </w:r>
      <w:r>
        <w:rPr>
          <w:rFonts w:hint="eastAsia"/>
          <w:color w:val="000000" w:themeColor="text1"/>
          <w:szCs w:val="24"/>
          <w:lang w:eastAsia="zh-CN"/>
        </w:rPr>
        <w:t xml:space="preserve"> 3: RAN4 to define the OD-SSB based test case for both Case 1 and Case 2.</w:t>
      </w:r>
      <w:r>
        <w:rPr>
          <w:color w:val="000000" w:themeColor="text1"/>
          <w:szCs w:val="24"/>
          <w:lang w:eastAsia="zh-CN"/>
        </w:rPr>
        <w:t xml:space="preserve"> One in known scenario and the other in unknown scenario such as:</w:t>
      </w:r>
    </w:p>
    <w:p w14:paraId="5BAAB3BE" w14:textId="77777777" w:rsidR="00A418E1" w:rsidRDefault="00A418E1" w:rsidP="00A418E1">
      <w:pPr>
        <w:pStyle w:val="ListParagraph"/>
        <w:numPr>
          <w:ilvl w:val="1"/>
          <w:numId w:val="61"/>
        </w:numPr>
        <w:tabs>
          <w:tab w:val="left" w:pos="-9362"/>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Case 1 in unknown scenario</w:t>
      </w:r>
    </w:p>
    <w:p w14:paraId="3EBE64F4" w14:textId="77777777" w:rsidR="00A418E1" w:rsidRDefault="00A418E1" w:rsidP="00A418E1">
      <w:pPr>
        <w:pStyle w:val="ListParagraph"/>
        <w:numPr>
          <w:ilvl w:val="1"/>
          <w:numId w:val="61"/>
        </w:numPr>
        <w:tabs>
          <w:tab w:val="left" w:pos="2084"/>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Case 2 in known scenario</w:t>
      </w:r>
    </w:p>
    <w:p w14:paraId="2933B1D2" w14:textId="560B47A2" w:rsidR="00A418E1" w:rsidRDefault="00A418E1" w:rsidP="00A418E1">
      <w:pPr>
        <w:rPr>
          <w:lang w:eastAsia="zh-CN"/>
        </w:rPr>
      </w:pPr>
      <w:r>
        <w:rPr>
          <w:lang w:eastAsia="zh-CN"/>
        </w:rPr>
        <w:t xml:space="preserve">Considering test coverage and testing effort, proposal 3 seems a best solution. </w:t>
      </w:r>
    </w:p>
    <w:p w14:paraId="0A6B6806" w14:textId="450BA930" w:rsidR="00A418E1" w:rsidRPr="00A418E1" w:rsidRDefault="00A418E1" w:rsidP="00A418E1">
      <w:pPr>
        <w:pStyle w:val="Caption"/>
      </w:pPr>
      <w:bookmarkStart w:id="7" w:name="_Ref210202712"/>
      <w:r>
        <w:t xml:space="preserve">Proposal </w:t>
      </w:r>
      <w:r>
        <w:fldChar w:fldCharType="begin"/>
      </w:r>
      <w:r>
        <w:instrText xml:space="preserve"> SEQ Proposal \* ARABIC </w:instrText>
      </w:r>
      <w:r>
        <w:fldChar w:fldCharType="separate"/>
      </w:r>
      <w:r w:rsidR="00C671AF">
        <w:rPr>
          <w:noProof/>
        </w:rPr>
        <w:t>3</w:t>
      </w:r>
      <w:r>
        <w:fldChar w:fldCharType="end"/>
      </w:r>
      <w:r>
        <w:t xml:space="preserve">: </w:t>
      </w:r>
      <w:r w:rsidRPr="00A418E1">
        <w:rPr>
          <w:rFonts w:hint="eastAsia"/>
        </w:rPr>
        <w:t>RAN4 to define the OD-SSB based test case for both Case 1 and Case 2.</w:t>
      </w:r>
      <w:r w:rsidRPr="00A418E1">
        <w:t xml:space="preserve"> One in known scenario and the other in unknown scenario such as:</w:t>
      </w:r>
      <w:bookmarkEnd w:id="7"/>
    </w:p>
    <w:p w14:paraId="55827057" w14:textId="77777777" w:rsidR="00A418E1" w:rsidRPr="00A418E1" w:rsidRDefault="00A418E1" w:rsidP="00A418E1">
      <w:pPr>
        <w:pStyle w:val="Caption"/>
        <w:numPr>
          <w:ilvl w:val="1"/>
          <w:numId w:val="61"/>
        </w:numPr>
      </w:pPr>
      <w:r w:rsidRPr="00A418E1">
        <w:t>Case 1 in unknown scenario</w:t>
      </w:r>
    </w:p>
    <w:p w14:paraId="081CA25C" w14:textId="77777777" w:rsidR="00A418E1" w:rsidRPr="00A418E1" w:rsidRDefault="00A418E1" w:rsidP="00A418E1">
      <w:pPr>
        <w:pStyle w:val="Caption"/>
        <w:numPr>
          <w:ilvl w:val="1"/>
          <w:numId w:val="61"/>
        </w:numPr>
      </w:pPr>
      <w:r w:rsidRPr="00A418E1">
        <w:t>Case 2 in known scenario</w:t>
      </w:r>
    </w:p>
    <w:p w14:paraId="59F9854F" w14:textId="4D8D5459" w:rsidR="00A418E1" w:rsidRDefault="00A418E1" w:rsidP="00A418E1">
      <w:pPr>
        <w:pStyle w:val="Caption"/>
        <w:rPr>
          <w:lang w:eastAsia="zh-CN"/>
        </w:rPr>
      </w:pPr>
    </w:p>
    <w:p w14:paraId="423B0171" w14:textId="77777777" w:rsidR="00A418E1" w:rsidRDefault="00A418E1" w:rsidP="00A418E1">
      <w:pPr>
        <w:rPr>
          <w:lang w:eastAsia="zh-CN"/>
        </w:rPr>
      </w:pPr>
    </w:p>
    <w:p w14:paraId="305CA685" w14:textId="77777777" w:rsidR="00A418E1" w:rsidRDefault="00A418E1" w:rsidP="00A418E1">
      <w:pPr>
        <w:rPr>
          <w:lang w:eastAsia="zh-CN"/>
        </w:rPr>
      </w:pPr>
    </w:p>
    <w:p w14:paraId="3F397C36" w14:textId="77777777" w:rsidR="00A418E1" w:rsidRPr="004F527A" w:rsidRDefault="00A418E1" w:rsidP="00A418E1">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1B5F02EE" w14:textId="77777777" w:rsidR="00A418E1" w:rsidRPr="00F46B2C" w:rsidRDefault="00A418E1" w:rsidP="00A418E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ko-KR"/>
        </w:rPr>
        <w:t>: Test case list</w:t>
      </w:r>
    </w:p>
    <w:p w14:paraId="270019BD" w14:textId="77777777" w:rsidR="00A418E1" w:rsidRPr="00415E80" w:rsidRDefault="00A418E1" w:rsidP="00A418E1">
      <w:pPr>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Agreement</w:t>
      </w:r>
    </w:p>
    <w:p w14:paraId="49E820C1" w14:textId="77777777" w:rsidR="00A418E1" w:rsidRDefault="00A418E1" w:rsidP="00A418E1">
      <w:pPr>
        <w:rPr>
          <w:lang w:eastAsia="zh-CN"/>
        </w:rPr>
      </w:pPr>
      <w:r>
        <w:rPr>
          <w:rFonts w:hint="eastAsia"/>
          <w:lang w:eastAsia="zh-CN"/>
        </w:rPr>
        <w:t>RAN4 to at least define the following OD-SSB test cases.</w:t>
      </w:r>
    </w:p>
    <w:p w14:paraId="693D75AF"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proofErr w:type="spellStart"/>
      <w:r>
        <w:rPr>
          <w:color w:val="000000" w:themeColor="text1"/>
          <w:szCs w:val="24"/>
          <w:lang w:eastAsia="zh-CN"/>
        </w:rPr>
        <w:t>SCell</w:t>
      </w:r>
      <w:proofErr w:type="spellEnd"/>
      <w:r>
        <w:rPr>
          <w:color w:val="000000" w:themeColor="text1"/>
          <w:szCs w:val="24"/>
          <w:lang w:eastAsia="zh-CN"/>
        </w:rPr>
        <w:t xml:space="preserve"> activation in Case 1</w:t>
      </w:r>
    </w:p>
    <w:p w14:paraId="75D8B827"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w:t>
      </w:r>
      <w:r w:rsidRPr="009D748F">
        <w:rPr>
          <w:rFonts w:hint="eastAsia"/>
          <w:color w:val="000000" w:themeColor="text1"/>
          <w:szCs w:val="24"/>
          <w:lang w:eastAsia="zh-CN"/>
        </w:rPr>
        <w:t xml:space="preserve">(deactivated </w:t>
      </w:r>
      <w:proofErr w:type="spellStart"/>
      <w:r w:rsidRPr="009D748F">
        <w:rPr>
          <w:rFonts w:hint="eastAsia"/>
          <w:color w:val="000000" w:themeColor="text1"/>
          <w:szCs w:val="24"/>
          <w:lang w:eastAsia="zh-CN"/>
        </w:rPr>
        <w:t>SCell</w:t>
      </w:r>
      <w:proofErr w:type="spellEnd"/>
      <w:r w:rsidRPr="009D748F">
        <w:rPr>
          <w:rFonts w:hint="eastAsia"/>
          <w:color w:val="000000" w:themeColor="text1"/>
          <w:szCs w:val="24"/>
          <w:lang w:eastAsia="zh-CN"/>
        </w:rPr>
        <w:t>)</w:t>
      </w:r>
      <w:r>
        <w:rPr>
          <w:color w:val="000000" w:themeColor="text1"/>
          <w:szCs w:val="24"/>
          <w:lang w:eastAsia="zh-CN"/>
        </w:rPr>
        <w:t xml:space="preserve"> in Case 1</w:t>
      </w:r>
    </w:p>
    <w:p w14:paraId="161D9A7E"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lastRenderedPageBreak/>
        <w:t>L1-RSRP measurement with OD-SSB parameter update(S</w:t>
      </w:r>
      <w:r w:rsidRPr="008F1436">
        <w:rPr>
          <w:color w:val="000000" w:themeColor="text1"/>
          <w:szCs w:val="24"/>
          <w:lang w:eastAsia="zh-CN"/>
        </w:rPr>
        <w:t>cenario 3B</w:t>
      </w:r>
      <w:r>
        <w:rPr>
          <w:color w:val="000000" w:themeColor="text1"/>
          <w:szCs w:val="24"/>
          <w:lang w:eastAsia="zh-CN"/>
        </w:rPr>
        <w:t>)</w:t>
      </w:r>
    </w:p>
    <w:p w14:paraId="08BCA406" w14:textId="77777777" w:rsidR="00A418E1" w:rsidRDefault="00A418E1" w:rsidP="00A418E1">
      <w:pPr>
        <w:rPr>
          <w:lang w:eastAsia="zh-CN"/>
        </w:rPr>
      </w:pPr>
    </w:p>
    <w:p w14:paraId="47ED4243" w14:textId="77777777" w:rsidR="00A418E1" w:rsidRDefault="00A418E1" w:rsidP="00A418E1">
      <w:pPr>
        <w:rPr>
          <w:lang w:eastAsia="zh-CN"/>
        </w:rPr>
      </w:pPr>
      <w:r>
        <w:rPr>
          <w:lang w:eastAsia="zh-CN"/>
        </w:rPr>
        <w:t xml:space="preserve">RAN4 to </w:t>
      </w:r>
      <w:r>
        <w:rPr>
          <w:rFonts w:hint="eastAsia"/>
          <w:lang w:eastAsia="zh-CN"/>
        </w:rPr>
        <w:t xml:space="preserve">further </w:t>
      </w:r>
      <w:r>
        <w:rPr>
          <w:lang w:eastAsia="zh-CN"/>
        </w:rPr>
        <w:t>discuss whether the following OD-SSB test cases can be agreed.</w:t>
      </w:r>
    </w:p>
    <w:p w14:paraId="7413D423"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proofErr w:type="spellStart"/>
      <w:r>
        <w:rPr>
          <w:color w:val="000000" w:themeColor="text1"/>
          <w:szCs w:val="24"/>
          <w:lang w:eastAsia="zh-CN"/>
        </w:rPr>
        <w:t>SCell</w:t>
      </w:r>
      <w:proofErr w:type="spellEnd"/>
      <w:r>
        <w:rPr>
          <w:color w:val="000000" w:themeColor="text1"/>
          <w:szCs w:val="24"/>
          <w:lang w:eastAsia="zh-CN"/>
        </w:rPr>
        <w:t xml:space="preserve"> activation in Case 2 Alt Time C-1</w:t>
      </w:r>
    </w:p>
    <w:p w14:paraId="37BE2DB7"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OD-SSB based multiple </w:t>
      </w:r>
      <w:proofErr w:type="spellStart"/>
      <w:r>
        <w:rPr>
          <w:color w:val="000000" w:themeColor="text1"/>
          <w:szCs w:val="24"/>
          <w:lang w:eastAsia="zh-CN"/>
        </w:rPr>
        <w:t>SCell</w:t>
      </w:r>
      <w:proofErr w:type="spellEnd"/>
      <w:r>
        <w:rPr>
          <w:color w:val="000000" w:themeColor="text1"/>
          <w:szCs w:val="24"/>
          <w:lang w:eastAsia="zh-CN"/>
        </w:rPr>
        <w:t xml:space="preserve"> activation</w:t>
      </w:r>
    </w:p>
    <w:p w14:paraId="15EC87A5"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direct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at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addition</w:t>
      </w:r>
      <w:r>
        <w:rPr>
          <w:color w:val="000000" w:themeColor="text1"/>
          <w:szCs w:val="24"/>
          <w:lang w:eastAsia="zh-CN"/>
        </w:rPr>
        <w:t xml:space="preserve"> in Case 1</w:t>
      </w:r>
    </w:p>
    <w:p w14:paraId="2E1C8754"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direct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at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addition</w:t>
      </w:r>
      <w:r>
        <w:rPr>
          <w:color w:val="000000" w:themeColor="text1"/>
          <w:szCs w:val="24"/>
          <w:lang w:eastAsia="zh-CN"/>
        </w:rPr>
        <w:t xml:space="preserve"> in Case 2</w:t>
      </w:r>
    </w:p>
    <w:p w14:paraId="178078CF"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PUCCH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w:t>
      </w:r>
      <w:r>
        <w:rPr>
          <w:color w:val="000000" w:themeColor="text1"/>
          <w:szCs w:val="24"/>
          <w:lang w:eastAsia="zh-CN"/>
        </w:rPr>
        <w:t xml:space="preserve"> in Case 1</w:t>
      </w:r>
    </w:p>
    <w:p w14:paraId="36A76821"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PUCCH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w:t>
      </w:r>
      <w:r>
        <w:rPr>
          <w:color w:val="000000" w:themeColor="text1"/>
          <w:szCs w:val="24"/>
          <w:lang w:eastAsia="zh-CN"/>
        </w:rPr>
        <w:t xml:space="preserve"> in Case 2</w:t>
      </w:r>
    </w:p>
    <w:p w14:paraId="4F52860A"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Fast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with OD-SSB;</w:t>
      </w:r>
    </w:p>
    <w:p w14:paraId="2BED157C"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with the L3 reporting during activation</w:t>
      </w:r>
    </w:p>
    <w:p w14:paraId="415E0672"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w:t>
      </w:r>
      <w:r w:rsidRPr="009D748F">
        <w:rPr>
          <w:rFonts w:hint="eastAsia"/>
          <w:color w:val="000000" w:themeColor="text1"/>
          <w:szCs w:val="24"/>
          <w:lang w:eastAsia="zh-CN"/>
        </w:rPr>
        <w:t xml:space="preserve">(deactivated </w:t>
      </w:r>
      <w:proofErr w:type="spellStart"/>
      <w:r w:rsidRPr="009D748F">
        <w:rPr>
          <w:rFonts w:hint="eastAsia"/>
          <w:color w:val="000000" w:themeColor="text1"/>
          <w:szCs w:val="24"/>
          <w:lang w:eastAsia="zh-CN"/>
        </w:rPr>
        <w:t>SCell</w:t>
      </w:r>
      <w:proofErr w:type="spellEnd"/>
      <w:r w:rsidRPr="009D748F">
        <w:rPr>
          <w:rFonts w:hint="eastAsia"/>
          <w:color w:val="000000" w:themeColor="text1"/>
          <w:szCs w:val="24"/>
          <w:lang w:eastAsia="zh-CN"/>
        </w:rPr>
        <w:t>)</w:t>
      </w:r>
      <w:r>
        <w:rPr>
          <w:color w:val="000000" w:themeColor="text1"/>
          <w:szCs w:val="24"/>
          <w:lang w:eastAsia="zh-CN"/>
        </w:rPr>
        <w:t xml:space="preserve"> in Case 2</w:t>
      </w:r>
    </w:p>
    <w:p w14:paraId="4F2A196E"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 in Case 1</w:t>
      </w:r>
    </w:p>
    <w:p w14:paraId="1D1E7EE2"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 in Case 2</w:t>
      </w:r>
    </w:p>
    <w:p w14:paraId="35F6697C"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9D748F">
        <w:rPr>
          <w:rFonts w:hint="eastAsia"/>
          <w:color w:val="000000" w:themeColor="text1"/>
          <w:szCs w:val="24"/>
          <w:lang w:eastAsia="zh-CN"/>
        </w:rPr>
        <w:t>Interruption at OD-SSB activation/deactivation</w:t>
      </w:r>
    </w:p>
    <w:p w14:paraId="49399B87" w14:textId="77777777" w:rsidR="00A418E1" w:rsidRDefault="00A418E1" w:rsidP="00A418E1">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875DD2">
        <w:rPr>
          <w:color w:val="000000" w:themeColor="text1"/>
          <w:szCs w:val="24"/>
          <w:lang w:eastAsia="zh-CN"/>
        </w:rPr>
        <w:t>Interruptions during measurements on deactivated NR SCC</w:t>
      </w:r>
    </w:p>
    <w:p w14:paraId="42106FF2" w14:textId="77777777" w:rsidR="00A418E1" w:rsidRDefault="00A418E1" w:rsidP="00A418E1">
      <w:pPr>
        <w:rPr>
          <w:lang w:eastAsia="zh-CN"/>
        </w:rPr>
      </w:pPr>
    </w:p>
    <w:p w14:paraId="0CF56F8E" w14:textId="4F991A26" w:rsidR="00A418E1" w:rsidRDefault="005C2A84" w:rsidP="00A418E1">
      <w:pPr>
        <w:rPr>
          <w:lang w:val="en-GB" w:eastAsia="en-US"/>
        </w:rPr>
      </w:pPr>
      <w:r>
        <w:rPr>
          <w:lang w:val="en-GB" w:eastAsia="en-US"/>
        </w:rPr>
        <w:t xml:space="preserve">On top of the agreements made in RAN4#116, we are fine to further verify the fast </w:t>
      </w:r>
      <w:proofErr w:type="spellStart"/>
      <w:r>
        <w:rPr>
          <w:lang w:val="en-GB" w:eastAsia="en-US"/>
        </w:rPr>
        <w:t>SCell</w:t>
      </w:r>
      <w:proofErr w:type="spellEnd"/>
      <w:r>
        <w:rPr>
          <w:lang w:val="en-GB" w:eastAsia="en-US"/>
        </w:rPr>
        <w:t xml:space="preserve"> activation and interruption at OD-SSB activation/deactivation. Others are unnecessary. </w:t>
      </w:r>
    </w:p>
    <w:p w14:paraId="72ACAE70" w14:textId="77777777" w:rsidR="005C2A84" w:rsidRDefault="005C2A84" w:rsidP="00A418E1">
      <w:pPr>
        <w:rPr>
          <w:lang w:val="en-GB" w:eastAsia="en-US"/>
        </w:rPr>
      </w:pPr>
    </w:p>
    <w:p w14:paraId="3EC5607F" w14:textId="3049503C" w:rsidR="00A418E1" w:rsidRDefault="00A418E1" w:rsidP="00A418E1">
      <w:pPr>
        <w:pStyle w:val="Caption"/>
      </w:pPr>
      <w:bookmarkStart w:id="8" w:name="_Ref205721563"/>
      <w:bookmarkStart w:id="9" w:name="_Ref210202714"/>
      <w:r>
        <w:t xml:space="preserve">Proposal </w:t>
      </w:r>
      <w:r>
        <w:fldChar w:fldCharType="begin"/>
      </w:r>
      <w:r>
        <w:instrText xml:space="preserve"> SEQ Proposal \* ARABIC </w:instrText>
      </w:r>
      <w:r>
        <w:fldChar w:fldCharType="separate"/>
      </w:r>
      <w:r w:rsidR="00C671AF">
        <w:rPr>
          <w:noProof/>
        </w:rPr>
        <w:t>4</w:t>
      </w:r>
      <w:r>
        <w:fldChar w:fldCharType="end"/>
      </w:r>
      <w:r>
        <w:t xml:space="preserve">: </w:t>
      </w:r>
      <w:bookmarkEnd w:id="8"/>
      <w:r w:rsidR="005C2A84">
        <w:t>further agree the following test cases:</w:t>
      </w:r>
      <w:bookmarkEnd w:id="9"/>
    </w:p>
    <w:p w14:paraId="02C69C8A" w14:textId="77777777" w:rsidR="005C2A84" w:rsidRPr="005C2A84" w:rsidRDefault="005C2A84" w:rsidP="005C2A84">
      <w:pPr>
        <w:pStyle w:val="ListParagraph"/>
        <w:numPr>
          <w:ilvl w:val="0"/>
          <w:numId w:val="61"/>
        </w:numPr>
        <w:rPr>
          <w:b/>
          <w:bCs/>
          <w:color w:val="000000" w:themeColor="text1"/>
          <w:szCs w:val="24"/>
          <w:lang w:eastAsia="zh-CN"/>
        </w:rPr>
      </w:pPr>
      <w:r w:rsidRPr="005C2A84">
        <w:rPr>
          <w:b/>
          <w:bCs/>
          <w:color w:val="000000" w:themeColor="text1"/>
          <w:szCs w:val="24"/>
          <w:lang w:eastAsia="zh-CN"/>
        </w:rPr>
        <w:t xml:space="preserve">Fast </w:t>
      </w:r>
      <w:proofErr w:type="spellStart"/>
      <w:r w:rsidRPr="005C2A84">
        <w:rPr>
          <w:b/>
          <w:bCs/>
          <w:color w:val="000000" w:themeColor="text1"/>
          <w:szCs w:val="24"/>
          <w:lang w:eastAsia="zh-CN"/>
        </w:rPr>
        <w:t>SCell</w:t>
      </w:r>
      <w:proofErr w:type="spellEnd"/>
      <w:r w:rsidRPr="005C2A84">
        <w:rPr>
          <w:b/>
          <w:bCs/>
          <w:color w:val="000000" w:themeColor="text1"/>
          <w:szCs w:val="24"/>
          <w:lang w:eastAsia="zh-CN"/>
        </w:rPr>
        <w:t xml:space="preserve"> Activation with OD-SSB;</w:t>
      </w:r>
    </w:p>
    <w:p w14:paraId="7C275E0C" w14:textId="01CC7104" w:rsidR="00A418E1" w:rsidRDefault="00A418E1" w:rsidP="00A418E1">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rFonts w:hint="eastAsia"/>
          <w:b/>
          <w:bCs/>
          <w:color w:val="000000" w:themeColor="text1"/>
          <w:szCs w:val="24"/>
          <w:lang w:eastAsia="zh-CN"/>
        </w:rPr>
        <w:t>Interruption at OD-SSB activation/deactivation</w:t>
      </w:r>
    </w:p>
    <w:p w14:paraId="11D13F08" w14:textId="77777777" w:rsidR="005C2A84" w:rsidRPr="005C2A84" w:rsidRDefault="005C2A84" w:rsidP="005C2A84">
      <w:pPr>
        <w:tabs>
          <w:tab w:val="left" w:pos="0"/>
        </w:tabs>
        <w:spacing w:after="120"/>
        <w:rPr>
          <w:b/>
          <w:bCs/>
          <w:color w:val="000000" w:themeColor="text1"/>
          <w:szCs w:val="24"/>
          <w:lang w:eastAsia="zh-CN"/>
        </w:rPr>
      </w:pPr>
    </w:p>
    <w:p w14:paraId="5069A0DA" w14:textId="77777777" w:rsidR="00A418E1" w:rsidRDefault="00A418E1" w:rsidP="00A418E1">
      <w:pPr>
        <w:rPr>
          <w:lang w:eastAsia="zh-CN"/>
        </w:rPr>
      </w:pPr>
    </w:p>
    <w:p w14:paraId="3CCE2023" w14:textId="77777777" w:rsidR="00A418E1" w:rsidRDefault="00A418E1" w:rsidP="00A418E1">
      <w:pPr>
        <w:rPr>
          <w:lang w:eastAsia="zh-CN"/>
        </w:rPr>
      </w:pPr>
    </w:p>
    <w:p w14:paraId="0BA371F5" w14:textId="77777777" w:rsidR="00A418E1" w:rsidRPr="004F527A" w:rsidRDefault="00A418E1" w:rsidP="00A418E1">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18576BB8" w14:textId="77777777" w:rsidR="00A418E1" w:rsidRDefault="00A418E1" w:rsidP="00A418E1">
      <w:pPr>
        <w:rPr>
          <w:b/>
          <w:color w:val="0070C0"/>
          <w:u w:val="single"/>
          <w:lang w:eastAsia="zh-CN"/>
        </w:rPr>
      </w:pPr>
      <w:r>
        <w:rPr>
          <w:b/>
          <w:color w:val="0070C0"/>
          <w:u w:val="single"/>
          <w:lang w:eastAsia="ko-KR"/>
        </w:rPr>
        <w:t xml:space="preserve">Issue </w:t>
      </w:r>
      <w:r>
        <w:rPr>
          <w:rFonts w:hint="eastAsia"/>
          <w:b/>
          <w:color w:val="0070C0"/>
          <w:u w:val="single"/>
          <w:lang w:eastAsia="zh-CN"/>
        </w:rPr>
        <w:t>3-1-5</w:t>
      </w:r>
      <w:r>
        <w:rPr>
          <w:b/>
          <w:color w:val="0070C0"/>
          <w:u w:val="single"/>
          <w:lang w:eastAsia="zh-CN"/>
        </w:rPr>
        <w:t>: General principle</w:t>
      </w:r>
    </w:p>
    <w:p w14:paraId="6CCC2FA8" w14:textId="77777777" w:rsidR="00A418E1" w:rsidRDefault="00A418E1" w:rsidP="00A418E1">
      <w:pPr>
        <w:pStyle w:val="ListParagraph"/>
        <w:tabs>
          <w:tab w:val="left" w:pos="0"/>
        </w:tabs>
        <w:overflowPunct/>
        <w:autoSpaceDE/>
        <w:adjustRightInd/>
        <w:spacing w:after="120"/>
        <w:textAlignment w:val="auto"/>
        <w:rPr>
          <w:color w:val="000000" w:themeColor="text1"/>
          <w:szCs w:val="24"/>
          <w:lang w:eastAsia="zh-CN"/>
        </w:rPr>
      </w:pPr>
      <w:r>
        <w:rPr>
          <w:lang w:eastAsia="zh-CN"/>
        </w:rPr>
        <w:t xml:space="preserve">RAN4 to discuss whether </w:t>
      </w:r>
      <w:r>
        <w:rPr>
          <w:color w:val="000000" w:themeColor="text1"/>
          <w:szCs w:val="24"/>
          <w:lang w:eastAsia="zh-CN"/>
        </w:rPr>
        <w:t>the following principles to design the OD-SSB test case can be agreed.</w:t>
      </w:r>
    </w:p>
    <w:p w14:paraId="704D3A9C"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Both FR1 and FR2</w:t>
      </w:r>
    </w:p>
    <w:p w14:paraId="5DCE792B"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T</w:t>
      </w:r>
      <w:r>
        <w:rPr>
          <w:color w:val="000000" w:themeColor="text1"/>
          <w:szCs w:val="24"/>
          <w:lang w:eastAsia="zh-CN"/>
        </w:rPr>
        <w:t>est OD-SSB periodicities with 5ms, 20ms. 10ms</w:t>
      </w:r>
    </w:p>
    <w:p w14:paraId="550B4242"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Only test non-DRX mode</w:t>
      </w:r>
    </w:p>
    <w:p w14:paraId="2BF9BD70"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The test without SSB time index detection</w:t>
      </w:r>
    </w:p>
    <w:p w14:paraId="26E534E6"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Follow the legacy test methodology to use L3 event trigger reporting and L1-RSRP reporting</w:t>
      </w:r>
    </w:p>
    <w:p w14:paraId="422B32C5"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SMTC and </w:t>
      </w:r>
      <w:proofErr w:type="spellStart"/>
      <w:r>
        <w:rPr>
          <w:i/>
          <w:iCs/>
          <w:color w:val="000000" w:themeColor="text1"/>
          <w:szCs w:val="24"/>
          <w:lang w:eastAsia="zh-CN"/>
        </w:rPr>
        <w:t>measCycleSCell</w:t>
      </w:r>
      <w:proofErr w:type="spellEnd"/>
      <w:r>
        <w:rPr>
          <w:color w:val="000000" w:themeColor="text1"/>
          <w:szCs w:val="24"/>
          <w:lang w:eastAsia="zh-CN"/>
        </w:rPr>
        <w:t xml:space="preserve"> as 40ms/160ms</w:t>
      </w:r>
    </w:p>
    <w:p w14:paraId="0E4799E5" w14:textId="77777777" w:rsidR="00A418E1" w:rsidRDefault="00A418E1" w:rsidP="00A418E1">
      <w:pPr>
        <w:pStyle w:val="ListParagraph"/>
        <w:numPr>
          <w:ilvl w:val="0"/>
          <w:numId w:val="61"/>
        </w:numPr>
        <w:tabs>
          <w:tab w:val="left" w:pos="720"/>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Only NCD-SSB for OD-SSB test case.</w:t>
      </w:r>
    </w:p>
    <w:p w14:paraId="6BE79000" w14:textId="77777777" w:rsidR="00A418E1" w:rsidRDefault="00A418E1" w:rsidP="00A418E1">
      <w:pPr>
        <w:tabs>
          <w:tab w:val="left" w:pos="720"/>
        </w:tabs>
        <w:spacing w:after="120"/>
        <w:rPr>
          <w:color w:val="000000" w:themeColor="text1"/>
          <w:szCs w:val="24"/>
          <w:lang w:eastAsia="zh-CN"/>
        </w:rPr>
      </w:pPr>
    </w:p>
    <w:p w14:paraId="2D8C377A" w14:textId="77777777" w:rsidR="00A418E1" w:rsidRDefault="00A418E1" w:rsidP="00A418E1">
      <w:pPr>
        <w:rPr>
          <w:b/>
          <w:color w:val="0070C0"/>
          <w:u w:val="single"/>
          <w:lang w:eastAsia="zh-CN"/>
        </w:rPr>
      </w:pPr>
      <w:r>
        <w:rPr>
          <w:b/>
          <w:color w:val="0070C0"/>
          <w:u w:val="single"/>
          <w:lang w:eastAsia="ko-KR"/>
        </w:rPr>
        <w:t xml:space="preserve">Issue </w:t>
      </w:r>
      <w:r>
        <w:rPr>
          <w:rFonts w:hint="eastAsia"/>
          <w:b/>
          <w:color w:val="0070C0"/>
          <w:u w:val="single"/>
          <w:lang w:eastAsia="zh-CN"/>
        </w:rPr>
        <w:t>3-1-</w:t>
      </w:r>
      <w:r>
        <w:rPr>
          <w:b/>
          <w:color w:val="0070C0"/>
          <w:u w:val="single"/>
          <w:lang w:eastAsia="zh-CN"/>
        </w:rPr>
        <w:t>6: OD-SSB configuration</w:t>
      </w:r>
    </w:p>
    <w:p w14:paraId="77391750" w14:textId="77777777" w:rsidR="00A418E1" w:rsidRDefault="00A418E1" w:rsidP="00A418E1">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644049A7" w14:textId="77777777" w:rsidR="00A418E1" w:rsidRDefault="00A418E1" w:rsidP="00A418E1">
      <w:pPr>
        <w:pStyle w:val="ListParagraph"/>
        <w:numPr>
          <w:ilvl w:val="1"/>
          <w:numId w:val="61"/>
        </w:numPr>
        <w:overflowPunct/>
        <w:autoSpaceDE/>
        <w:adjustRightInd/>
        <w:spacing w:after="120"/>
        <w:contextualSpacing w:val="0"/>
        <w:textAlignment w:val="auto"/>
        <w:rPr>
          <w:iCs/>
          <w:color w:val="000000" w:themeColor="text1"/>
          <w:szCs w:val="24"/>
          <w:lang w:eastAsia="zh-CN"/>
        </w:rPr>
      </w:pPr>
      <w:r>
        <w:rPr>
          <w:rFonts w:asciiTheme="minorHAnsi" w:hAnsiTheme="minorHAnsi" w:cstheme="minorHAnsi" w:hint="eastAsia"/>
          <w:iCs/>
          <w:szCs w:val="22"/>
          <w:lang w:eastAsia="zh-CN"/>
        </w:rPr>
        <w:t xml:space="preserve">In Case </w:t>
      </w:r>
      <w:r>
        <w:rPr>
          <w:rFonts w:asciiTheme="minorHAnsi" w:hAnsiTheme="minorHAnsi" w:cstheme="minorHAnsi"/>
          <w:iCs/>
          <w:szCs w:val="22"/>
          <w:lang w:eastAsia="zh-CN"/>
        </w:rPr>
        <w:t>1</w:t>
      </w:r>
      <w:r>
        <w:rPr>
          <w:rFonts w:asciiTheme="minorHAnsi" w:hAnsiTheme="minorHAnsi" w:cstheme="minorHAnsi" w:hint="eastAsia"/>
          <w:iCs/>
          <w:szCs w:val="22"/>
          <w:lang w:eastAsia="zh-CN"/>
        </w:rPr>
        <w:t xml:space="preserve">, RAN4 to define the OD-SSB based </w:t>
      </w:r>
      <w:proofErr w:type="spellStart"/>
      <w:r>
        <w:rPr>
          <w:rFonts w:asciiTheme="minorHAnsi" w:hAnsiTheme="minorHAnsi" w:cstheme="minorHAnsi" w:hint="eastAsia"/>
          <w:iCs/>
          <w:szCs w:val="22"/>
          <w:lang w:eastAsia="zh-CN"/>
        </w:rPr>
        <w:t>SCell</w:t>
      </w:r>
      <w:proofErr w:type="spellEnd"/>
      <w:r>
        <w:rPr>
          <w:rFonts w:asciiTheme="minorHAnsi" w:hAnsiTheme="minorHAnsi" w:cstheme="minorHAnsi" w:hint="eastAsia"/>
          <w:iCs/>
          <w:szCs w:val="22"/>
          <w:lang w:eastAsia="zh-CN"/>
        </w:rPr>
        <w:t xml:space="preserve"> activation test case</w:t>
      </w:r>
      <w:r>
        <w:rPr>
          <w:rFonts w:asciiTheme="minorHAnsi" w:hAnsiTheme="minorHAnsi" w:cstheme="minorHAnsi"/>
          <w:iCs/>
          <w:szCs w:val="22"/>
          <w:lang w:eastAsia="zh-CN"/>
        </w:rPr>
        <w:t xml:space="preserve"> with 5ms periodicity</w:t>
      </w:r>
      <w:r>
        <w:rPr>
          <w:rFonts w:asciiTheme="minorHAnsi" w:eastAsiaTheme="minorEastAsia" w:hAnsiTheme="minorHAnsi" w:cstheme="minorHAnsi" w:hint="eastAsia"/>
          <w:iCs/>
          <w:szCs w:val="22"/>
          <w:lang w:eastAsia="zh-CN"/>
        </w:rPr>
        <w:t>.</w:t>
      </w:r>
    </w:p>
    <w:p w14:paraId="11567399" w14:textId="77777777" w:rsidR="00A418E1" w:rsidRDefault="00A418E1" w:rsidP="00A418E1">
      <w:pPr>
        <w:pStyle w:val="ListParagraph"/>
        <w:numPr>
          <w:ilvl w:val="1"/>
          <w:numId w:val="61"/>
        </w:numPr>
        <w:overflowPunct/>
        <w:autoSpaceDE/>
        <w:adjustRightInd/>
        <w:spacing w:after="120"/>
        <w:contextualSpacing w:val="0"/>
        <w:textAlignment w:val="auto"/>
        <w:rPr>
          <w:rFonts w:asciiTheme="minorHAnsi" w:hAnsiTheme="minorHAnsi" w:cstheme="minorHAnsi"/>
          <w:iCs/>
          <w:szCs w:val="22"/>
          <w:lang w:eastAsia="zh-CN"/>
        </w:rPr>
      </w:pPr>
      <w:r>
        <w:rPr>
          <w:rFonts w:asciiTheme="minorHAnsi" w:hAnsiTheme="minorHAnsi" w:cstheme="minorHAnsi" w:hint="eastAsia"/>
          <w:iCs/>
          <w:szCs w:val="22"/>
          <w:lang w:eastAsia="zh-CN"/>
        </w:rPr>
        <w:t xml:space="preserve">In Case 2, RAN4 to define the OD-SSB based </w:t>
      </w:r>
      <w:proofErr w:type="spellStart"/>
      <w:r>
        <w:rPr>
          <w:rFonts w:asciiTheme="minorHAnsi" w:hAnsiTheme="minorHAnsi" w:cstheme="minorHAnsi" w:hint="eastAsia"/>
          <w:iCs/>
          <w:szCs w:val="22"/>
          <w:lang w:eastAsia="zh-CN"/>
        </w:rPr>
        <w:t>SCell</w:t>
      </w:r>
      <w:proofErr w:type="spellEnd"/>
      <w:r>
        <w:rPr>
          <w:rFonts w:asciiTheme="minorHAnsi" w:hAnsiTheme="minorHAnsi" w:cstheme="minorHAnsi" w:hint="eastAsia"/>
          <w:iCs/>
          <w:szCs w:val="22"/>
          <w:lang w:eastAsia="zh-CN"/>
        </w:rPr>
        <w:t xml:space="preserve"> activation test case as follow.</w:t>
      </w:r>
    </w:p>
    <w:p w14:paraId="3C9D6596" w14:textId="77777777" w:rsidR="00A418E1" w:rsidRDefault="00A418E1" w:rsidP="00A418E1">
      <w:pPr>
        <w:pStyle w:val="ListParagraph"/>
        <w:numPr>
          <w:ilvl w:val="2"/>
          <w:numId w:val="61"/>
        </w:numPr>
        <w:overflowPunct/>
        <w:autoSpaceDE/>
        <w:adjustRightInd/>
        <w:spacing w:after="120"/>
        <w:contextualSpacing w:val="0"/>
        <w:textAlignment w:val="auto"/>
        <w:rPr>
          <w:rFonts w:asciiTheme="minorHAnsi" w:hAnsiTheme="minorHAnsi" w:cstheme="minorHAnsi"/>
          <w:iCs/>
          <w:szCs w:val="22"/>
          <w:lang w:eastAsia="zh-CN"/>
        </w:rPr>
      </w:pPr>
      <w:r>
        <w:rPr>
          <w:rFonts w:asciiTheme="minorHAnsi" w:hAnsiTheme="minorHAnsi" w:cstheme="minorHAnsi"/>
          <w:iCs/>
          <w:szCs w:val="22"/>
          <w:lang w:eastAsia="zh-CN"/>
        </w:rPr>
        <w:t>OD-SSB(5ms) is overlapping with AO-SSB(20ms)</w:t>
      </w:r>
    </w:p>
    <w:p w14:paraId="7D4EFD63" w14:textId="77777777" w:rsidR="00A418E1" w:rsidRDefault="00A418E1" w:rsidP="00A418E1">
      <w:pPr>
        <w:pStyle w:val="ListParagraph"/>
        <w:numPr>
          <w:ilvl w:val="2"/>
          <w:numId w:val="61"/>
        </w:numPr>
        <w:overflowPunct/>
        <w:autoSpaceDE/>
        <w:adjustRightInd/>
        <w:spacing w:after="120"/>
        <w:contextualSpacing w:val="0"/>
        <w:textAlignment w:val="auto"/>
        <w:rPr>
          <w:iCs/>
          <w:color w:val="000000" w:themeColor="text1"/>
          <w:szCs w:val="24"/>
          <w:lang w:eastAsia="zh-CN"/>
        </w:rPr>
      </w:pPr>
      <w:r>
        <w:rPr>
          <w:rFonts w:asciiTheme="minorHAnsi" w:hAnsiTheme="minorHAnsi" w:cstheme="minorHAnsi"/>
          <w:iCs/>
          <w:lang w:eastAsia="zh-CN"/>
        </w:rPr>
        <w:t>The union of OD-SSB(20ms) and AO-SSB(20ms) meets the legacy SSB periodicity(10ms)</w:t>
      </w:r>
    </w:p>
    <w:p w14:paraId="5A5BAD42" w14:textId="77777777" w:rsidR="00A418E1" w:rsidRDefault="00A418E1" w:rsidP="00A418E1">
      <w:pPr>
        <w:pStyle w:val="ListParagraph"/>
        <w:numPr>
          <w:ilvl w:val="1"/>
          <w:numId w:val="61"/>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lastRenderedPageBreak/>
        <w:t>RAN4 to</w:t>
      </w:r>
      <w:r>
        <w:rPr>
          <w:color w:val="000000" w:themeColor="text1"/>
          <w:szCs w:val="24"/>
          <w:lang w:eastAsia="zh-CN"/>
        </w:rPr>
        <w:t xml:space="preserve"> introduce new NCD-SSB </w:t>
      </w:r>
      <w:r>
        <w:rPr>
          <w:rFonts w:hint="eastAsia"/>
          <w:color w:val="000000" w:themeColor="text1"/>
          <w:szCs w:val="24"/>
          <w:lang w:eastAsia="zh-CN"/>
        </w:rPr>
        <w:t xml:space="preserve">RMC </w:t>
      </w:r>
      <w:r>
        <w:rPr>
          <w:color w:val="000000" w:themeColor="text1"/>
          <w:szCs w:val="24"/>
          <w:lang w:eastAsia="zh-CN"/>
        </w:rPr>
        <w:t>configuration for 5ms, 10ms and 20ms periodicity.</w:t>
      </w:r>
    </w:p>
    <w:p w14:paraId="32DCF657" w14:textId="77777777" w:rsidR="00A418E1" w:rsidRPr="00A418E1" w:rsidRDefault="00A418E1" w:rsidP="00A418E1">
      <w:pPr>
        <w:rPr>
          <w:lang w:val="en-GB" w:eastAsia="en-US"/>
        </w:rPr>
      </w:pPr>
    </w:p>
    <w:p w14:paraId="62789071" w14:textId="77777777" w:rsidR="00A418E1" w:rsidRDefault="00A418E1" w:rsidP="00A418E1">
      <w:pPr>
        <w:rPr>
          <w:lang w:eastAsia="en-US"/>
        </w:rPr>
      </w:pPr>
    </w:p>
    <w:p w14:paraId="28751D48" w14:textId="009E91D7" w:rsidR="00A418E1" w:rsidRDefault="005C2A84" w:rsidP="00A418E1">
      <w:pPr>
        <w:rPr>
          <w:lang w:eastAsia="en-US"/>
        </w:rPr>
      </w:pPr>
      <w:r>
        <w:rPr>
          <w:lang w:eastAsia="en-US"/>
        </w:rPr>
        <w:t xml:space="preserve">We don’t have strong view on detailed configuration, e.g. OD-SSB periodicity, SMTC, </w:t>
      </w:r>
      <w:proofErr w:type="spellStart"/>
      <w:r>
        <w:rPr>
          <w:rFonts w:eastAsia="SimSun"/>
          <w:i/>
          <w:iCs/>
          <w:color w:val="000000" w:themeColor="text1"/>
          <w:szCs w:val="24"/>
          <w:lang w:eastAsia="zh-CN"/>
        </w:rPr>
        <w:t>measCycleSCell</w:t>
      </w:r>
      <w:proofErr w:type="spellEnd"/>
      <w:r>
        <w:rPr>
          <w:rFonts w:eastAsia="SimSun"/>
          <w:color w:val="000000" w:themeColor="text1"/>
          <w:szCs w:val="24"/>
          <w:lang w:eastAsia="zh-CN"/>
        </w:rPr>
        <w:t xml:space="preserve"> </w:t>
      </w:r>
      <w:r>
        <w:rPr>
          <w:lang w:eastAsia="en-US"/>
        </w:rPr>
        <w:t xml:space="preserve">and so on. In general, they should be set differently from legacy test case, meanwhile only typical configuration should be considered. </w:t>
      </w:r>
    </w:p>
    <w:p w14:paraId="5DC1AA2B" w14:textId="77777777" w:rsidR="00567F53" w:rsidRPr="00307E8A" w:rsidRDefault="00567F53" w:rsidP="006D3C2F">
      <w:pPr>
        <w:spacing w:before="120" w:after="120"/>
        <w:jc w:val="both"/>
        <w:rPr>
          <w:bCs/>
          <w:lang w:val="en-GB" w:eastAsia="ko-KR"/>
        </w:rPr>
      </w:pPr>
    </w:p>
    <w:p w14:paraId="236B1F94" w14:textId="77777777" w:rsidR="00635343" w:rsidRPr="00635343" w:rsidRDefault="00635343" w:rsidP="006D3C2F">
      <w:pPr>
        <w:spacing w:before="120" w:after="120"/>
        <w:jc w:val="both"/>
        <w:rPr>
          <w:bCs/>
        </w:rPr>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44D28EBF" w14:textId="7FABCDA5" w:rsidR="00AF61ED" w:rsidRDefault="0080742C" w:rsidP="0008180E">
      <w:pPr>
        <w:spacing w:before="120" w:after="120"/>
        <w:jc w:val="both"/>
      </w:pPr>
      <w:r w:rsidRPr="001340BE">
        <w:t xml:space="preserve">In this contribution, we provide discussion on </w:t>
      </w:r>
      <w:r w:rsidR="0008180E">
        <w:t xml:space="preserve">performance part of </w:t>
      </w:r>
      <w:r w:rsidR="00FD23A5">
        <w:t>OD-SSB</w:t>
      </w:r>
      <w:r w:rsidR="0008180E">
        <w:t>. After discussion the following conclusions are provided</w:t>
      </w:r>
      <w:r w:rsidR="00526F29">
        <w:t>:</w:t>
      </w:r>
    </w:p>
    <w:p w14:paraId="2770D089" w14:textId="68A61DF4" w:rsidR="009F20D7" w:rsidRPr="00C671AF" w:rsidRDefault="00C671AF" w:rsidP="0008180E">
      <w:pPr>
        <w:spacing w:before="120" w:after="120"/>
        <w:jc w:val="both"/>
        <w:rPr>
          <w:b/>
          <w:bCs/>
        </w:rPr>
      </w:pPr>
      <w:r w:rsidRPr="00C671AF">
        <w:rPr>
          <w:b/>
          <w:bCs/>
        </w:rPr>
        <w:fldChar w:fldCharType="begin"/>
      </w:r>
      <w:r w:rsidRPr="00C671AF">
        <w:rPr>
          <w:b/>
          <w:bCs/>
        </w:rPr>
        <w:instrText xml:space="preserve"> REF _Ref210202707 \h  \* MERGEFORMAT </w:instrText>
      </w:r>
      <w:r w:rsidRPr="00C671AF">
        <w:rPr>
          <w:b/>
          <w:bCs/>
        </w:rPr>
      </w:r>
      <w:r w:rsidRPr="00C671AF">
        <w:rPr>
          <w:b/>
          <w:bCs/>
        </w:rPr>
        <w:fldChar w:fldCharType="separate"/>
      </w:r>
      <w:r w:rsidRPr="00C671AF">
        <w:rPr>
          <w:b/>
          <w:bCs/>
        </w:rPr>
        <w:t xml:space="preserve">Proposal </w:t>
      </w:r>
      <w:r w:rsidRPr="00C671AF">
        <w:rPr>
          <w:b/>
          <w:bCs/>
          <w:noProof/>
        </w:rPr>
        <w:t>1</w:t>
      </w:r>
      <w:r w:rsidRPr="00C671AF">
        <w:rPr>
          <w:b/>
          <w:bCs/>
        </w:rPr>
        <w:t>: R</w:t>
      </w:r>
      <w:r w:rsidRPr="00C671AF">
        <w:rPr>
          <w:rFonts w:hint="eastAsia"/>
          <w:b/>
          <w:bCs/>
        </w:rPr>
        <w:t>egar</w:t>
      </w:r>
      <w:r w:rsidRPr="00C671AF">
        <w:rPr>
          <w:b/>
          <w:bCs/>
        </w:rPr>
        <w:t>ding test case scope for scenario #2, scenario #2A and scenario #3B:</w:t>
      </w:r>
      <w:r w:rsidRPr="00C671AF">
        <w:rPr>
          <w:b/>
          <w:bCs/>
        </w:rPr>
        <w:fldChar w:fldCharType="end"/>
      </w:r>
    </w:p>
    <w:p w14:paraId="499F1D06" w14:textId="77777777" w:rsidR="00C671AF" w:rsidRPr="00C671AF" w:rsidRDefault="00C671AF" w:rsidP="00C671AF">
      <w:pPr>
        <w:pStyle w:val="ListParagraph"/>
        <w:numPr>
          <w:ilvl w:val="0"/>
          <w:numId w:val="62"/>
        </w:numPr>
        <w:rPr>
          <w:b/>
          <w:bCs/>
          <w:lang w:eastAsia="en-US"/>
        </w:rPr>
      </w:pPr>
      <w:r w:rsidRPr="00C671AF">
        <w:rPr>
          <w:rFonts w:hint="eastAsia"/>
          <w:b/>
          <w:bCs/>
          <w:lang w:val="en-US" w:eastAsia="en-US"/>
        </w:rPr>
        <w:t>RAN4 not to define test cases for scenario #3B</w:t>
      </w:r>
    </w:p>
    <w:p w14:paraId="78294DA9" w14:textId="77777777" w:rsidR="00C671AF" w:rsidRPr="00C671AF" w:rsidRDefault="00C671AF" w:rsidP="00C671AF">
      <w:pPr>
        <w:pStyle w:val="ListParagraph"/>
        <w:numPr>
          <w:ilvl w:val="0"/>
          <w:numId w:val="62"/>
        </w:numPr>
        <w:rPr>
          <w:b/>
          <w:bCs/>
          <w:lang w:eastAsia="en-US"/>
        </w:rPr>
      </w:pPr>
      <w:r w:rsidRPr="00C671AF">
        <w:rPr>
          <w:rFonts w:hint="eastAsia"/>
          <w:b/>
          <w:bCs/>
          <w:lang w:eastAsia="en-US"/>
        </w:rPr>
        <w:t>RAN4 to define the OD-SSB based test case</w:t>
      </w:r>
      <w:r w:rsidRPr="00C671AF">
        <w:rPr>
          <w:b/>
          <w:bCs/>
          <w:lang w:eastAsia="en-US"/>
        </w:rPr>
        <w:t>s</w:t>
      </w:r>
      <w:r w:rsidRPr="00C671AF">
        <w:rPr>
          <w:rFonts w:hint="eastAsia"/>
          <w:b/>
          <w:bCs/>
          <w:lang w:eastAsia="en-US"/>
        </w:rPr>
        <w:t xml:space="preserve"> for</w:t>
      </w:r>
    </w:p>
    <w:p w14:paraId="63954E78" w14:textId="77777777" w:rsidR="00C671AF" w:rsidRPr="00A418E1" w:rsidRDefault="00C671AF" w:rsidP="00C671AF">
      <w:pPr>
        <w:pStyle w:val="ListParagraph"/>
        <w:numPr>
          <w:ilvl w:val="1"/>
          <w:numId w:val="62"/>
        </w:numPr>
        <w:rPr>
          <w:b/>
          <w:bCs/>
          <w:lang w:eastAsia="en-US"/>
        </w:rPr>
      </w:pPr>
      <w:r w:rsidRPr="00A418E1">
        <w:rPr>
          <w:b/>
          <w:bCs/>
          <w:lang w:eastAsia="en-US"/>
        </w:rPr>
        <w:t>Case #1 and Scenario #2</w:t>
      </w:r>
    </w:p>
    <w:p w14:paraId="71F03805" w14:textId="77777777" w:rsidR="00C671AF" w:rsidRPr="00A418E1" w:rsidRDefault="00C671AF" w:rsidP="00C671AF">
      <w:pPr>
        <w:pStyle w:val="ListParagraph"/>
        <w:numPr>
          <w:ilvl w:val="1"/>
          <w:numId w:val="62"/>
        </w:numPr>
        <w:rPr>
          <w:b/>
          <w:bCs/>
          <w:lang w:eastAsia="en-US"/>
        </w:rPr>
      </w:pPr>
      <w:r w:rsidRPr="00A418E1">
        <w:rPr>
          <w:b/>
          <w:bCs/>
          <w:lang w:eastAsia="en-US"/>
        </w:rPr>
        <w:t>Case #2 and Scenario #2A</w:t>
      </w:r>
    </w:p>
    <w:p w14:paraId="5942FA6C" w14:textId="47D8187E" w:rsidR="00C671AF" w:rsidRPr="00C671AF" w:rsidRDefault="00C671AF" w:rsidP="0008180E">
      <w:pPr>
        <w:spacing w:before="120" w:after="120"/>
        <w:jc w:val="both"/>
        <w:rPr>
          <w:b/>
          <w:bCs/>
        </w:rPr>
      </w:pPr>
      <w:r w:rsidRPr="00C671AF">
        <w:rPr>
          <w:b/>
          <w:bCs/>
        </w:rPr>
        <w:fldChar w:fldCharType="begin"/>
      </w:r>
      <w:r w:rsidRPr="00C671AF">
        <w:rPr>
          <w:b/>
          <w:bCs/>
        </w:rPr>
        <w:instrText xml:space="preserve"> REF _Ref210202710 \h  \* MERGEFORMAT </w:instrText>
      </w:r>
      <w:r w:rsidRPr="00C671AF">
        <w:rPr>
          <w:b/>
          <w:bCs/>
        </w:rPr>
      </w:r>
      <w:r w:rsidRPr="00C671AF">
        <w:rPr>
          <w:b/>
          <w:bCs/>
        </w:rPr>
        <w:fldChar w:fldCharType="separate"/>
      </w:r>
      <w:r w:rsidRPr="00C671AF">
        <w:rPr>
          <w:b/>
          <w:bCs/>
        </w:rPr>
        <w:t xml:space="preserve">Proposal </w:t>
      </w:r>
      <w:r w:rsidRPr="00C671AF">
        <w:rPr>
          <w:b/>
          <w:bCs/>
          <w:noProof/>
        </w:rPr>
        <w:t>2</w:t>
      </w:r>
      <w:r w:rsidRPr="00C671AF">
        <w:rPr>
          <w:b/>
          <w:bCs/>
        </w:rPr>
        <w:t xml:space="preserve">: RAN4 only define the test cases for single </w:t>
      </w:r>
      <w:proofErr w:type="spellStart"/>
      <w:r w:rsidRPr="00C671AF">
        <w:rPr>
          <w:b/>
          <w:bCs/>
        </w:rPr>
        <w:t>SCell</w:t>
      </w:r>
      <w:proofErr w:type="spellEnd"/>
      <w:r w:rsidRPr="00C671AF">
        <w:rPr>
          <w:b/>
          <w:bCs/>
        </w:rPr>
        <w:t xml:space="preserve"> activation.</w:t>
      </w:r>
      <w:r w:rsidRPr="00C671AF">
        <w:rPr>
          <w:b/>
          <w:bCs/>
        </w:rPr>
        <w:fldChar w:fldCharType="end"/>
      </w:r>
    </w:p>
    <w:p w14:paraId="7140E5FD" w14:textId="48308778" w:rsidR="00C671AF" w:rsidRPr="00C671AF" w:rsidRDefault="00C671AF" w:rsidP="0008180E">
      <w:pPr>
        <w:spacing w:before="120" w:after="120"/>
        <w:jc w:val="both"/>
        <w:rPr>
          <w:b/>
          <w:bCs/>
        </w:rPr>
      </w:pPr>
      <w:r w:rsidRPr="00C671AF">
        <w:rPr>
          <w:b/>
          <w:bCs/>
        </w:rPr>
        <w:fldChar w:fldCharType="begin"/>
      </w:r>
      <w:r w:rsidRPr="00C671AF">
        <w:rPr>
          <w:b/>
          <w:bCs/>
        </w:rPr>
        <w:instrText xml:space="preserve"> REF _Ref210202712 \h  \* MERGEFORMAT </w:instrText>
      </w:r>
      <w:r w:rsidRPr="00C671AF">
        <w:rPr>
          <w:b/>
          <w:bCs/>
        </w:rPr>
      </w:r>
      <w:r w:rsidRPr="00C671AF">
        <w:rPr>
          <w:b/>
          <w:bCs/>
        </w:rPr>
        <w:fldChar w:fldCharType="separate"/>
      </w:r>
      <w:r w:rsidRPr="00C671AF">
        <w:rPr>
          <w:b/>
          <w:bCs/>
        </w:rPr>
        <w:t xml:space="preserve">Proposal </w:t>
      </w:r>
      <w:r w:rsidRPr="00C671AF">
        <w:rPr>
          <w:b/>
          <w:bCs/>
          <w:noProof/>
        </w:rPr>
        <w:t>3</w:t>
      </w:r>
      <w:r w:rsidRPr="00C671AF">
        <w:rPr>
          <w:b/>
          <w:bCs/>
        </w:rPr>
        <w:t xml:space="preserve">: </w:t>
      </w:r>
      <w:r w:rsidRPr="00C671AF">
        <w:rPr>
          <w:rFonts w:hint="eastAsia"/>
          <w:b/>
          <w:bCs/>
          <w:lang w:eastAsia="en-US"/>
        </w:rPr>
        <w:t>RAN4 to define the OD-SSB based test case for both Case 1 and Case 2.</w:t>
      </w:r>
      <w:r w:rsidRPr="00C671AF">
        <w:rPr>
          <w:b/>
          <w:bCs/>
          <w:lang w:eastAsia="en-US"/>
        </w:rPr>
        <w:t xml:space="preserve"> One in known scenario and the other in unknown scenario such as:</w:t>
      </w:r>
      <w:r w:rsidRPr="00C671AF">
        <w:rPr>
          <w:b/>
          <w:bCs/>
        </w:rPr>
        <w:fldChar w:fldCharType="end"/>
      </w:r>
    </w:p>
    <w:p w14:paraId="5C5E6ED5" w14:textId="77777777" w:rsidR="00C671AF" w:rsidRPr="00A418E1" w:rsidRDefault="00C671AF" w:rsidP="00C671AF">
      <w:pPr>
        <w:pStyle w:val="Caption"/>
        <w:numPr>
          <w:ilvl w:val="1"/>
          <w:numId w:val="61"/>
        </w:numPr>
        <w:rPr>
          <w:bCs/>
        </w:rPr>
      </w:pPr>
      <w:r w:rsidRPr="00A418E1">
        <w:rPr>
          <w:bCs/>
        </w:rPr>
        <w:t>Case 1 in unknown scenario</w:t>
      </w:r>
    </w:p>
    <w:p w14:paraId="2DCEC350" w14:textId="77777777" w:rsidR="00C671AF" w:rsidRPr="00A418E1" w:rsidRDefault="00C671AF" w:rsidP="00C671AF">
      <w:pPr>
        <w:pStyle w:val="Caption"/>
        <w:numPr>
          <w:ilvl w:val="1"/>
          <w:numId w:val="61"/>
        </w:numPr>
        <w:rPr>
          <w:bCs/>
        </w:rPr>
      </w:pPr>
      <w:r w:rsidRPr="00A418E1">
        <w:rPr>
          <w:bCs/>
        </w:rPr>
        <w:t>Case 2 in known scenario</w:t>
      </w:r>
    </w:p>
    <w:p w14:paraId="461B59BF" w14:textId="08C9DD70" w:rsidR="00C671AF" w:rsidRPr="00C671AF" w:rsidRDefault="00C671AF" w:rsidP="0008180E">
      <w:pPr>
        <w:spacing w:before="120" w:after="120"/>
        <w:jc w:val="both"/>
        <w:rPr>
          <w:b/>
          <w:bCs/>
        </w:rPr>
      </w:pPr>
      <w:r w:rsidRPr="00C671AF">
        <w:rPr>
          <w:b/>
          <w:bCs/>
        </w:rPr>
        <w:fldChar w:fldCharType="begin"/>
      </w:r>
      <w:r w:rsidRPr="00C671AF">
        <w:rPr>
          <w:b/>
          <w:bCs/>
        </w:rPr>
        <w:instrText xml:space="preserve"> REF _Ref210202714 \h  \* MERGEFORMAT </w:instrText>
      </w:r>
      <w:r w:rsidRPr="00C671AF">
        <w:rPr>
          <w:b/>
          <w:bCs/>
        </w:rPr>
      </w:r>
      <w:r w:rsidRPr="00C671AF">
        <w:rPr>
          <w:b/>
          <w:bCs/>
        </w:rPr>
        <w:fldChar w:fldCharType="separate"/>
      </w:r>
      <w:r w:rsidRPr="00C671AF">
        <w:rPr>
          <w:b/>
          <w:bCs/>
        </w:rPr>
        <w:t xml:space="preserve">Proposal </w:t>
      </w:r>
      <w:r w:rsidRPr="00C671AF">
        <w:rPr>
          <w:b/>
          <w:bCs/>
          <w:noProof/>
        </w:rPr>
        <w:t>4</w:t>
      </w:r>
      <w:r w:rsidRPr="00C671AF">
        <w:rPr>
          <w:b/>
          <w:bCs/>
        </w:rPr>
        <w:t>: further agree the following test cases:</w:t>
      </w:r>
      <w:r w:rsidRPr="00C671AF">
        <w:rPr>
          <w:b/>
          <w:bCs/>
        </w:rPr>
        <w:fldChar w:fldCharType="end"/>
      </w:r>
    </w:p>
    <w:p w14:paraId="08AE3BF4" w14:textId="77777777" w:rsidR="00C671AF" w:rsidRPr="005C2A84" w:rsidRDefault="00C671AF" w:rsidP="00C671AF">
      <w:pPr>
        <w:pStyle w:val="ListParagraph"/>
        <w:numPr>
          <w:ilvl w:val="0"/>
          <w:numId w:val="61"/>
        </w:numPr>
        <w:rPr>
          <w:b/>
          <w:bCs/>
          <w:color w:val="000000" w:themeColor="text1"/>
          <w:szCs w:val="24"/>
          <w:lang w:eastAsia="zh-CN"/>
        </w:rPr>
      </w:pPr>
      <w:r w:rsidRPr="005C2A84">
        <w:rPr>
          <w:b/>
          <w:bCs/>
          <w:color w:val="000000" w:themeColor="text1"/>
          <w:szCs w:val="24"/>
          <w:lang w:eastAsia="zh-CN"/>
        </w:rPr>
        <w:t xml:space="preserve">Fast </w:t>
      </w:r>
      <w:proofErr w:type="spellStart"/>
      <w:r w:rsidRPr="005C2A84">
        <w:rPr>
          <w:b/>
          <w:bCs/>
          <w:color w:val="000000" w:themeColor="text1"/>
          <w:szCs w:val="24"/>
          <w:lang w:eastAsia="zh-CN"/>
        </w:rPr>
        <w:t>SCell</w:t>
      </w:r>
      <w:proofErr w:type="spellEnd"/>
      <w:r w:rsidRPr="005C2A84">
        <w:rPr>
          <w:b/>
          <w:bCs/>
          <w:color w:val="000000" w:themeColor="text1"/>
          <w:szCs w:val="24"/>
          <w:lang w:eastAsia="zh-CN"/>
        </w:rPr>
        <w:t xml:space="preserve"> Activation with OD-SSB;</w:t>
      </w:r>
    </w:p>
    <w:p w14:paraId="1F3EB4C4" w14:textId="77777777" w:rsidR="00C671AF" w:rsidRPr="00C671AF" w:rsidRDefault="00C671AF" w:rsidP="00C671AF">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C671AF">
        <w:rPr>
          <w:rFonts w:hint="eastAsia"/>
          <w:b/>
          <w:bCs/>
          <w:color w:val="000000" w:themeColor="text1"/>
          <w:szCs w:val="24"/>
          <w:lang w:eastAsia="zh-CN"/>
        </w:rPr>
        <w:t>Interruption at OD-SSB activation/deactivation</w:t>
      </w:r>
    </w:p>
    <w:p w14:paraId="3FC704EC" w14:textId="77777777" w:rsidR="00AF61ED" w:rsidRDefault="00AF61ED"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1D11D493" w14:textId="179C2840" w:rsidR="00841767" w:rsidRPr="00635343" w:rsidRDefault="00F16F66" w:rsidP="00635343">
      <w:pPr>
        <w:pStyle w:val="ListParagraph"/>
        <w:numPr>
          <w:ilvl w:val="0"/>
          <w:numId w:val="21"/>
        </w:numPr>
        <w:spacing w:after="120"/>
        <w:rPr>
          <w:lang w:val="en-US"/>
        </w:rPr>
      </w:pPr>
      <w:r w:rsidRPr="00F16F66">
        <w:rPr>
          <w:lang w:val="en-US"/>
        </w:rPr>
        <w:t>R4-25</w:t>
      </w:r>
      <w:r w:rsidRPr="00F16F66">
        <w:rPr>
          <w:rFonts w:hint="eastAsia"/>
          <w:lang w:val="en-US"/>
        </w:rPr>
        <w:t>12327</w:t>
      </w:r>
      <w:r w:rsidR="00DE1D27">
        <w:rPr>
          <w:lang w:val="en-US"/>
        </w:rPr>
        <w:t xml:space="preserve">, </w:t>
      </w:r>
      <w:r w:rsidR="00DE1D27" w:rsidRPr="00DE1D27">
        <w:rPr>
          <w:lang w:val="en-US"/>
        </w:rPr>
        <w:t>WF on RRM requirements for Netw_Energy_NR_enh_Part1</w:t>
      </w:r>
      <w:r w:rsidR="00DE1D27">
        <w:rPr>
          <w:lang w:val="en-US"/>
        </w:rPr>
        <w:t xml:space="preserve">, </w:t>
      </w:r>
      <w:proofErr w:type="spellStart"/>
      <w:r w:rsidR="00DE1D27">
        <w:rPr>
          <w:lang w:val="en-US"/>
        </w:rPr>
        <w:t>Ercisson</w:t>
      </w:r>
      <w:proofErr w:type="spellEnd"/>
    </w:p>
    <w:sectPr w:rsidR="00841767" w:rsidRPr="00635343"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9D558" w14:textId="77777777" w:rsidR="00FD7DF8" w:rsidRDefault="00FD7DF8">
      <w:r>
        <w:separator/>
      </w:r>
    </w:p>
  </w:endnote>
  <w:endnote w:type="continuationSeparator" w:id="0">
    <w:p w14:paraId="6CDD02C5" w14:textId="77777777" w:rsidR="00FD7DF8" w:rsidRDefault="00FD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1940A" w14:textId="77777777" w:rsidR="00FD7DF8" w:rsidRDefault="00FD7DF8">
      <w:r>
        <w:separator/>
      </w:r>
    </w:p>
  </w:footnote>
  <w:footnote w:type="continuationSeparator" w:id="0">
    <w:p w14:paraId="12057DAB" w14:textId="77777777" w:rsidR="00FD7DF8" w:rsidRDefault="00FD7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11279C"/>
    <w:multiLevelType w:val="hybridMultilevel"/>
    <w:tmpl w:val="CDFA7F90"/>
    <w:lvl w:ilvl="0" w:tplc="8536079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9"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9"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796F19"/>
    <w:multiLevelType w:val="multilevel"/>
    <w:tmpl w:val="B7B08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0"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3"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837886"/>
    <w:multiLevelType w:val="multilevel"/>
    <w:tmpl w:val="FB66F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9"/>
  </w:num>
  <w:num w:numId="2" w16cid:durableId="1073162039">
    <w:abstractNumId w:val="28"/>
  </w:num>
  <w:num w:numId="3" w16cid:durableId="881670819">
    <w:abstractNumId w:val="57"/>
  </w:num>
  <w:num w:numId="4" w16cid:durableId="303782287">
    <w:abstractNumId w:val="52"/>
  </w:num>
  <w:num w:numId="5" w16cid:durableId="2120685336">
    <w:abstractNumId w:val="9"/>
  </w:num>
  <w:num w:numId="6" w16cid:durableId="84543986">
    <w:abstractNumId w:val="17"/>
  </w:num>
  <w:num w:numId="7" w16cid:durableId="1945187406">
    <w:abstractNumId w:val="44"/>
  </w:num>
  <w:num w:numId="8" w16cid:durableId="735593510">
    <w:abstractNumId w:val="3"/>
  </w:num>
  <w:num w:numId="9" w16cid:durableId="638069988">
    <w:abstractNumId w:val="33"/>
  </w:num>
  <w:num w:numId="10" w16cid:durableId="1396661914">
    <w:abstractNumId w:val="47"/>
  </w:num>
  <w:num w:numId="11" w16cid:durableId="1800757120">
    <w:abstractNumId w:val="48"/>
  </w:num>
  <w:num w:numId="12" w16cid:durableId="2041008354">
    <w:abstractNumId w:val="19"/>
  </w:num>
  <w:num w:numId="13" w16cid:durableId="1250429690">
    <w:abstractNumId w:val="5"/>
  </w:num>
  <w:num w:numId="14" w16cid:durableId="1771386659">
    <w:abstractNumId w:val="22"/>
  </w:num>
  <w:num w:numId="15" w16cid:durableId="1590507970">
    <w:abstractNumId w:val="25"/>
  </w:num>
  <w:num w:numId="16" w16cid:durableId="595597386">
    <w:abstractNumId w:val="41"/>
  </w:num>
  <w:num w:numId="17" w16cid:durableId="562645621">
    <w:abstractNumId w:val="1"/>
  </w:num>
  <w:num w:numId="18" w16cid:durableId="204997492">
    <w:abstractNumId w:val="31"/>
  </w:num>
  <w:num w:numId="19" w16cid:durableId="993946193">
    <w:abstractNumId w:val="56"/>
  </w:num>
  <w:num w:numId="20" w16cid:durableId="2129546323">
    <w:abstractNumId w:val="35"/>
  </w:num>
  <w:num w:numId="21" w16cid:durableId="59064430">
    <w:abstractNumId w:val="12"/>
  </w:num>
  <w:num w:numId="22" w16cid:durableId="545794119">
    <w:abstractNumId w:val="26"/>
  </w:num>
  <w:num w:numId="23" w16cid:durableId="1081871988">
    <w:abstractNumId w:val="6"/>
  </w:num>
  <w:num w:numId="24" w16cid:durableId="753160996">
    <w:abstractNumId w:val="49"/>
  </w:num>
  <w:num w:numId="25" w16cid:durableId="1316371440">
    <w:abstractNumId w:val="43"/>
  </w:num>
  <w:num w:numId="26" w16cid:durableId="853571246">
    <w:abstractNumId w:val="36"/>
  </w:num>
  <w:num w:numId="27" w16cid:durableId="1848057231">
    <w:abstractNumId w:val="46"/>
  </w:num>
  <w:num w:numId="28" w16cid:durableId="1175027039">
    <w:abstractNumId w:val="32"/>
  </w:num>
  <w:num w:numId="29" w16cid:durableId="431121809">
    <w:abstractNumId w:val="18"/>
  </w:num>
  <w:num w:numId="30" w16cid:durableId="1026834126">
    <w:abstractNumId w:val="42"/>
  </w:num>
  <w:num w:numId="31" w16cid:durableId="1958172824">
    <w:abstractNumId w:val="58"/>
  </w:num>
  <w:num w:numId="32" w16cid:durableId="496507410">
    <w:abstractNumId w:val="45"/>
  </w:num>
  <w:num w:numId="33" w16cid:durableId="144126845">
    <w:abstractNumId w:val="37"/>
  </w:num>
  <w:num w:numId="34" w16cid:durableId="1951280964">
    <w:abstractNumId w:val="23"/>
    <w:lvlOverride w:ilvl="0">
      <w:startOverride w:val="1"/>
    </w:lvlOverride>
  </w:num>
  <w:num w:numId="35" w16cid:durableId="1616256735">
    <w:abstractNumId w:val="13"/>
  </w:num>
  <w:num w:numId="36" w16cid:durableId="617027336">
    <w:abstractNumId w:val="54"/>
  </w:num>
  <w:num w:numId="37" w16cid:durableId="409817756">
    <w:abstractNumId w:val="29"/>
  </w:num>
  <w:num w:numId="38" w16cid:durableId="1269969812">
    <w:abstractNumId w:val="53"/>
  </w:num>
  <w:num w:numId="39" w16cid:durableId="1597013109">
    <w:abstractNumId w:val="51"/>
  </w:num>
  <w:num w:numId="40" w16cid:durableId="1104031393">
    <w:abstractNumId w:val="40"/>
  </w:num>
  <w:num w:numId="41" w16cid:durableId="1244996927">
    <w:abstractNumId w:val="0"/>
  </w:num>
  <w:num w:numId="42" w16cid:durableId="694309998">
    <w:abstractNumId w:val="16"/>
  </w:num>
  <w:num w:numId="43" w16cid:durableId="1565338569">
    <w:abstractNumId w:val="2"/>
  </w:num>
  <w:num w:numId="44" w16cid:durableId="821968600">
    <w:abstractNumId w:val="15"/>
  </w:num>
  <w:num w:numId="45" w16cid:durableId="493187879">
    <w:abstractNumId w:val="34"/>
  </w:num>
  <w:num w:numId="46" w16cid:durableId="1716154964">
    <w:abstractNumId w:val="27"/>
  </w:num>
  <w:num w:numId="47" w16cid:durableId="353925625">
    <w:abstractNumId w:val="39"/>
  </w:num>
  <w:num w:numId="48" w16cid:durableId="163208829">
    <w:abstractNumId w:val="4"/>
  </w:num>
  <w:num w:numId="49" w16cid:durableId="1965499870">
    <w:abstractNumId w:val="50"/>
  </w:num>
  <w:num w:numId="50" w16cid:durableId="1056273803">
    <w:abstractNumId w:val="38"/>
  </w:num>
  <w:num w:numId="51" w16cid:durableId="341854273">
    <w:abstractNumId w:val="10"/>
  </w:num>
  <w:num w:numId="52" w16cid:durableId="614748234">
    <w:abstractNumId w:val="20"/>
  </w:num>
  <w:num w:numId="53" w16cid:durableId="522596904">
    <w:abstractNumId w:val="39"/>
  </w:num>
  <w:num w:numId="54" w16cid:durableId="1099254039">
    <w:abstractNumId w:val="39"/>
  </w:num>
  <w:num w:numId="55" w16cid:durableId="1404596464">
    <w:abstractNumId w:val="30"/>
  </w:num>
  <w:num w:numId="56" w16cid:durableId="548155232">
    <w:abstractNumId w:val="55"/>
  </w:num>
  <w:num w:numId="57" w16cid:durableId="2137602870">
    <w:abstractNumId w:val="21"/>
  </w:num>
  <w:num w:numId="58" w16cid:durableId="2050648015">
    <w:abstractNumId w:val="8"/>
  </w:num>
  <w:num w:numId="59" w16cid:durableId="879509899">
    <w:abstractNumId w:val="11"/>
  </w:num>
  <w:num w:numId="60" w16cid:durableId="1791699403">
    <w:abstractNumId w:val="24"/>
  </w:num>
  <w:num w:numId="61" w16cid:durableId="1341856381">
    <w:abstractNumId w:val="14"/>
  </w:num>
  <w:num w:numId="62" w16cid:durableId="10238269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B45"/>
    <w:rsid w:val="00014C87"/>
    <w:rsid w:val="00014EED"/>
    <w:rsid w:val="00014EF7"/>
    <w:rsid w:val="00015030"/>
    <w:rsid w:val="00015689"/>
    <w:rsid w:val="0001593B"/>
    <w:rsid w:val="00015982"/>
    <w:rsid w:val="00015B34"/>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5A"/>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8C4"/>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84F"/>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0E"/>
    <w:rsid w:val="00081843"/>
    <w:rsid w:val="00081BB5"/>
    <w:rsid w:val="00081E2B"/>
    <w:rsid w:val="0008209D"/>
    <w:rsid w:val="000823CA"/>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286"/>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6F76"/>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3C3"/>
    <w:rsid w:val="00125503"/>
    <w:rsid w:val="0012588C"/>
    <w:rsid w:val="001259DD"/>
    <w:rsid w:val="00125AB6"/>
    <w:rsid w:val="00126852"/>
    <w:rsid w:val="00126941"/>
    <w:rsid w:val="00126A9D"/>
    <w:rsid w:val="00126BF5"/>
    <w:rsid w:val="00126E60"/>
    <w:rsid w:val="00126EB4"/>
    <w:rsid w:val="001274C6"/>
    <w:rsid w:val="00127CBC"/>
    <w:rsid w:val="00130251"/>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8C4"/>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2F95"/>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BF6"/>
    <w:rsid w:val="00176E15"/>
    <w:rsid w:val="00177584"/>
    <w:rsid w:val="001776F7"/>
    <w:rsid w:val="0017797E"/>
    <w:rsid w:val="00177B0B"/>
    <w:rsid w:val="00177FC6"/>
    <w:rsid w:val="00180C1A"/>
    <w:rsid w:val="00180DDC"/>
    <w:rsid w:val="00181D43"/>
    <w:rsid w:val="00181E7B"/>
    <w:rsid w:val="00182073"/>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725"/>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DD7"/>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44E"/>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60E"/>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408"/>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A96"/>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362"/>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9D2"/>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595"/>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E8A"/>
    <w:rsid w:val="00307F6C"/>
    <w:rsid w:val="003100EE"/>
    <w:rsid w:val="003112F7"/>
    <w:rsid w:val="003113C2"/>
    <w:rsid w:val="0031148E"/>
    <w:rsid w:val="003118B2"/>
    <w:rsid w:val="00311CCC"/>
    <w:rsid w:val="00311DF7"/>
    <w:rsid w:val="00311FBE"/>
    <w:rsid w:val="0031224B"/>
    <w:rsid w:val="00312843"/>
    <w:rsid w:val="0031297B"/>
    <w:rsid w:val="00312B50"/>
    <w:rsid w:val="00313062"/>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406"/>
    <w:rsid w:val="0035071B"/>
    <w:rsid w:val="00350929"/>
    <w:rsid w:val="00350A7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C81"/>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ABF"/>
    <w:rsid w:val="00442F45"/>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35E"/>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8CA"/>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3F"/>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1AA8"/>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B9E"/>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43D"/>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2D8F"/>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6F29"/>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D35"/>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F5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315"/>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0B8"/>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3FC"/>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A84"/>
    <w:rsid w:val="005C2D0E"/>
    <w:rsid w:val="005C2FCA"/>
    <w:rsid w:val="005C31D3"/>
    <w:rsid w:val="005C3578"/>
    <w:rsid w:val="005C370D"/>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307"/>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E99"/>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64"/>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7A4"/>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34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695"/>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95"/>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87FE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DA"/>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81D"/>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707"/>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B7B3D"/>
    <w:rsid w:val="006C03D9"/>
    <w:rsid w:val="006C0420"/>
    <w:rsid w:val="006C0506"/>
    <w:rsid w:val="006C0779"/>
    <w:rsid w:val="006C0980"/>
    <w:rsid w:val="006C0AFB"/>
    <w:rsid w:val="006C0C6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6C9"/>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1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5CE"/>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9C"/>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329"/>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24C"/>
    <w:rsid w:val="00716683"/>
    <w:rsid w:val="00716BD1"/>
    <w:rsid w:val="00716D05"/>
    <w:rsid w:val="00716F54"/>
    <w:rsid w:val="0071715E"/>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E0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FDE"/>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1F5"/>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BF2"/>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1C3"/>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BA"/>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A44"/>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6F7"/>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53"/>
    <w:rsid w:val="008408C3"/>
    <w:rsid w:val="008409C7"/>
    <w:rsid w:val="00840ABB"/>
    <w:rsid w:val="00840D6C"/>
    <w:rsid w:val="00840F1F"/>
    <w:rsid w:val="00841767"/>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645"/>
    <w:rsid w:val="00844C2B"/>
    <w:rsid w:val="00845398"/>
    <w:rsid w:val="008455D7"/>
    <w:rsid w:val="008456BA"/>
    <w:rsid w:val="008457B2"/>
    <w:rsid w:val="008458E9"/>
    <w:rsid w:val="00845B7D"/>
    <w:rsid w:val="00845C3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69"/>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443"/>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D41"/>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BC"/>
    <w:rsid w:val="008A1BC5"/>
    <w:rsid w:val="008A1F10"/>
    <w:rsid w:val="008A1F27"/>
    <w:rsid w:val="008A258F"/>
    <w:rsid w:val="008A2744"/>
    <w:rsid w:val="008A2871"/>
    <w:rsid w:val="008A2922"/>
    <w:rsid w:val="008A31FD"/>
    <w:rsid w:val="008A3EA9"/>
    <w:rsid w:val="008A4468"/>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566"/>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BBE"/>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2F8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610"/>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4B"/>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B2B"/>
    <w:rsid w:val="00960DDA"/>
    <w:rsid w:val="00960E88"/>
    <w:rsid w:val="00960FF1"/>
    <w:rsid w:val="009610F3"/>
    <w:rsid w:val="0096110A"/>
    <w:rsid w:val="009612F7"/>
    <w:rsid w:val="00961385"/>
    <w:rsid w:val="009614A8"/>
    <w:rsid w:val="00961A04"/>
    <w:rsid w:val="00961CDC"/>
    <w:rsid w:val="009622F0"/>
    <w:rsid w:val="00962318"/>
    <w:rsid w:val="009623B3"/>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B9E"/>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C87"/>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51"/>
    <w:rsid w:val="00996171"/>
    <w:rsid w:val="00996323"/>
    <w:rsid w:val="00996824"/>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2B"/>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2FA"/>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02B"/>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1C"/>
    <w:rsid w:val="009E1E91"/>
    <w:rsid w:val="009E22A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01"/>
    <w:rsid w:val="009E5827"/>
    <w:rsid w:val="009E597F"/>
    <w:rsid w:val="009E5CAB"/>
    <w:rsid w:val="009E5D44"/>
    <w:rsid w:val="009E5DE4"/>
    <w:rsid w:val="009E5EA2"/>
    <w:rsid w:val="009E5F98"/>
    <w:rsid w:val="009E67F3"/>
    <w:rsid w:val="009E689A"/>
    <w:rsid w:val="009E6B0C"/>
    <w:rsid w:val="009E6B82"/>
    <w:rsid w:val="009E77A8"/>
    <w:rsid w:val="009E7CC1"/>
    <w:rsid w:val="009E7F1A"/>
    <w:rsid w:val="009F0186"/>
    <w:rsid w:val="009F01EB"/>
    <w:rsid w:val="009F0305"/>
    <w:rsid w:val="009F043B"/>
    <w:rsid w:val="009F0584"/>
    <w:rsid w:val="009F0C7A"/>
    <w:rsid w:val="009F0CE0"/>
    <w:rsid w:val="009F101F"/>
    <w:rsid w:val="009F20B8"/>
    <w:rsid w:val="009F20D7"/>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2BE"/>
    <w:rsid w:val="009F7B39"/>
    <w:rsid w:val="009F7CA6"/>
    <w:rsid w:val="009F7DE4"/>
    <w:rsid w:val="009F7F04"/>
    <w:rsid w:val="00A00110"/>
    <w:rsid w:val="00A0034F"/>
    <w:rsid w:val="00A00596"/>
    <w:rsid w:val="00A00F80"/>
    <w:rsid w:val="00A01365"/>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6A03"/>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8E1"/>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81E"/>
    <w:rsid w:val="00A46BD7"/>
    <w:rsid w:val="00A46C57"/>
    <w:rsid w:val="00A475D4"/>
    <w:rsid w:val="00A47D53"/>
    <w:rsid w:val="00A47D8F"/>
    <w:rsid w:val="00A50049"/>
    <w:rsid w:val="00A5047E"/>
    <w:rsid w:val="00A5049E"/>
    <w:rsid w:val="00A505D5"/>
    <w:rsid w:val="00A508BE"/>
    <w:rsid w:val="00A509FC"/>
    <w:rsid w:val="00A50F1E"/>
    <w:rsid w:val="00A511B7"/>
    <w:rsid w:val="00A5152A"/>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AF"/>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93C"/>
    <w:rsid w:val="00A73AFA"/>
    <w:rsid w:val="00A73FAD"/>
    <w:rsid w:val="00A741F8"/>
    <w:rsid w:val="00A74BE8"/>
    <w:rsid w:val="00A74DE3"/>
    <w:rsid w:val="00A750ED"/>
    <w:rsid w:val="00A7554A"/>
    <w:rsid w:val="00A7586E"/>
    <w:rsid w:val="00A75F32"/>
    <w:rsid w:val="00A75FCC"/>
    <w:rsid w:val="00A76013"/>
    <w:rsid w:val="00A762C3"/>
    <w:rsid w:val="00A76616"/>
    <w:rsid w:val="00A766D0"/>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2C"/>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5EEE"/>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5FCB"/>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69"/>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1ED"/>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53A"/>
    <w:rsid w:val="00B1565A"/>
    <w:rsid w:val="00B1595E"/>
    <w:rsid w:val="00B15AFD"/>
    <w:rsid w:val="00B15FDA"/>
    <w:rsid w:val="00B164EF"/>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524"/>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6D54"/>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4F4"/>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34"/>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CD3"/>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114"/>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009"/>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1AF"/>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22F"/>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749"/>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816"/>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C765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611"/>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A6F"/>
    <w:rsid w:val="00D22CC8"/>
    <w:rsid w:val="00D22EC5"/>
    <w:rsid w:val="00D22FD7"/>
    <w:rsid w:val="00D22FF7"/>
    <w:rsid w:val="00D2305D"/>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685"/>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26D0"/>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111C"/>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A7C"/>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332"/>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C7188"/>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1D27"/>
    <w:rsid w:val="00DE23C4"/>
    <w:rsid w:val="00DE2AAB"/>
    <w:rsid w:val="00DE2F52"/>
    <w:rsid w:val="00DE2FDC"/>
    <w:rsid w:val="00DE38A6"/>
    <w:rsid w:val="00DE3F25"/>
    <w:rsid w:val="00DE3F61"/>
    <w:rsid w:val="00DE4232"/>
    <w:rsid w:val="00DE44EB"/>
    <w:rsid w:val="00DE4690"/>
    <w:rsid w:val="00DE50C7"/>
    <w:rsid w:val="00DE57E7"/>
    <w:rsid w:val="00DE5874"/>
    <w:rsid w:val="00DE5C23"/>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748"/>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191"/>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1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0"/>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4A6E"/>
    <w:rsid w:val="00E75196"/>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130"/>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C2D"/>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1ED"/>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807"/>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811"/>
    <w:rsid w:val="00ED09F5"/>
    <w:rsid w:val="00ED0AEA"/>
    <w:rsid w:val="00ED0B74"/>
    <w:rsid w:val="00ED0CEF"/>
    <w:rsid w:val="00ED0EAA"/>
    <w:rsid w:val="00ED0FC2"/>
    <w:rsid w:val="00ED0FEB"/>
    <w:rsid w:val="00ED1886"/>
    <w:rsid w:val="00ED197F"/>
    <w:rsid w:val="00ED1AE3"/>
    <w:rsid w:val="00ED201A"/>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69E"/>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69"/>
    <w:rsid w:val="00EE2EBB"/>
    <w:rsid w:val="00EE34B7"/>
    <w:rsid w:val="00EE37AC"/>
    <w:rsid w:val="00EE43E5"/>
    <w:rsid w:val="00EE44B3"/>
    <w:rsid w:val="00EE46D5"/>
    <w:rsid w:val="00EE4BD1"/>
    <w:rsid w:val="00EE4D7F"/>
    <w:rsid w:val="00EE4DA5"/>
    <w:rsid w:val="00EE5161"/>
    <w:rsid w:val="00EE5350"/>
    <w:rsid w:val="00EE57A0"/>
    <w:rsid w:val="00EE5B75"/>
    <w:rsid w:val="00EE69E8"/>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EE9"/>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6"/>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C7"/>
    <w:rsid w:val="00F223D3"/>
    <w:rsid w:val="00F22563"/>
    <w:rsid w:val="00F22594"/>
    <w:rsid w:val="00F227E9"/>
    <w:rsid w:val="00F22AB1"/>
    <w:rsid w:val="00F22AD2"/>
    <w:rsid w:val="00F22BB0"/>
    <w:rsid w:val="00F23009"/>
    <w:rsid w:val="00F2311A"/>
    <w:rsid w:val="00F23215"/>
    <w:rsid w:val="00F234DE"/>
    <w:rsid w:val="00F2367D"/>
    <w:rsid w:val="00F2371B"/>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1FBA"/>
    <w:rsid w:val="00F4234E"/>
    <w:rsid w:val="00F42467"/>
    <w:rsid w:val="00F42491"/>
    <w:rsid w:val="00F42D2F"/>
    <w:rsid w:val="00F42FD2"/>
    <w:rsid w:val="00F434A2"/>
    <w:rsid w:val="00F43814"/>
    <w:rsid w:val="00F43851"/>
    <w:rsid w:val="00F438CF"/>
    <w:rsid w:val="00F43E78"/>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DE6"/>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A7AB5"/>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3A5"/>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DF8"/>
    <w:rsid w:val="00FD7E30"/>
    <w:rsid w:val="00FE013D"/>
    <w:rsid w:val="00FE0989"/>
    <w:rsid w:val="00FE0AFB"/>
    <w:rsid w:val="00FE150D"/>
    <w:rsid w:val="00FE1512"/>
    <w:rsid w:val="00FE15D2"/>
    <w:rsid w:val="00FE189C"/>
    <w:rsid w:val="00FE1B16"/>
    <w:rsid w:val="00FE1E56"/>
    <w:rsid w:val="00FE2080"/>
    <w:rsid w:val="00FE2555"/>
    <w:rsid w:val="00FE376E"/>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83">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29108075">
      <w:bodyDiv w:val="1"/>
      <w:marLeft w:val="0"/>
      <w:marRight w:val="0"/>
      <w:marTop w:val="0"/>
      <w:marBottom w:val="0"/>
      <w:divBdr>
        <w:top w:val="none" w:sz="0" w:space="0" w:color="auto"/>
        <w:left w:val="none" w:sz="0" w:space="0" w:color="auto"/>
        <w:bottom w:val="none" w:sz="0" w:space="0" w:color="auto"/>
        <w:right w:val="none" w:sz="0" w:space="0" w:color="auto"/>
      </w:divBdr>
    </w:div>
    <w:div w:id="32537257">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63864909">
      <w:bodyDiv w:val="1"/>
      <w:marLeft w:val="0"/>
      <w:marRight w:val="0"/>
      <w:marTop w:val="0"/>
      <w:marBottom w:val="0"/>
      <w:divBdr>
        <w:top w:val="none" w:sz="0" w:space="0" w:color="auto"/>
        <w:left w:val="none" w:sz="0" w:space="0" w:color="auto"/>
        <w:bottom w:val="none" w:sz="0" w:space="0" w:color="auto"/>
        <w:right w:val="none" w:sz="0" w:space="0" w:color="auto"/>
      </w:divBdr>
    </w:div>
    <w:div w:id="170878136">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299383921">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8204994">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875310546">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1051684852">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05421164">
      <w:bodyDiv w:val="1"/>
      <w:marLeft w:val="0"/>
      <w:marRight w:val="0"/>
      <w:marTop w:val="0"/>
      <w:marBottom w:val="0"/>
      <w:divBdr>
        <w:top w:val="none" w:sz="0" w:space="0" w:color="auto"/>
        <w:left w:val="none" w:sz="0" w:space="0" w:color="auto"/>
        <w:bottom w:val="none" w:sz="0" w:space="0" w:color="auto"/>
        <w:right w:val="none" w:sz="0" w:space="0" w:color="auto"/>
      </w:divBdr>
    </w:div>
    <w:div w:id="1135299754">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66698154">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18209960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4</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441</cp:revision>
  <cp:lastPrinted>2007-12-21T12:58:00Z</cp:lastPrinted>
  <dcterms:created xsi:type="dcterms:W3CDTF">2024-07-29T05:21:00Z</dcterms:created>
  <dcterms:modified xsi:type="dcterms:W3CDTF">2025-10-02T01:26:00Z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